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C09AF" w14:textId="40F3EF04" w:rsidR="496AA0F8" w:rsidRPr="00D614D7" w:rsidRDefault="070D622B" w:rsidP="00D614D7">
      <w:pPr>
        <w:spacing w:after="200" w:line="276" w:lineRule="auto"/>
        <w:jc w:val="center"/>
        <w:rPr>
          <w:b/>
          <w:bCs/>
          <w:color w:val="374151"/>
          <w:sz w:val="40"/>
          <w:szCs w:val="40"/>
        </w:rPr>
      </w:pPr>
      <w:r w:rsidRPr="00D614D7">
        <w:rPr>
          <w:b/>
          <w:bCs/>
          <w:color w:val="374151"/>
          <w:sz w:val="40"/>
          <w:szCs w:val="40"/>
        </w:rPr>
        <w:t xml:space="preserve">Infra-red </w:t>
      </w:r>
      <w:r w:rsidR="00BE6481">
        <w:rPr>
          <w:b/>
          <w:bCs/>
          <w:color w:val="374151"/>
          <w:sz w:val="40"/>
          <w:szCs w:val="40"/>
        </w:rPr>
        <w:t>T</w:t>
      </w:r>
      <w:r w:rsidRPr="00D614D7">
        <w:rPr>
          <w:b/>
          <w:bCs/>
          <w:color w:val="374151"/>
          <w:sz w:val="40"/>
          <w:szCs w:val="40"/>
        </w:rPr>
        <w:t xml:space="preserve">herapy for </w:t>
      </w:r>
      <w:r w:rsidR="00BE6481">
        <w:rPr>
          <w:b/>
          <w:bCs/>
          <w:color w:val="374151"/>
          <w:sz w:val="40"/>
          <w:szCs w:val="40"/>
        </w:rPr>
        <w:t>P</w:t>
      </w:r>
      <w:r w:rsidRPr="00D614D7">
        <w:rPr>
          <w:b/>
          <w:bCs/>
          <w:color w:val="374151"/>
          <w:sz w:val="40"/>
          <w:szCs w:val="40"/>
        </w:rPr>
        <w:t>regnancy</w:t>
      </w:r>
    </w:p>
    <w:p w14:paraId="4E33FE31" w14:textId="7141360E" w:rsidR="496AA0F8" w:rsidRDefault="0AEFDBBB" w:rsidP="00D614D7">
      <w:pPr>
        <w:spacing w:after="200" w:line="276" w:lineRule="auto"/>
        <w:jc w:val="both"/>
        <w:rPr>
          <w:color w:val="374151"/>
          <w:sz w:val="28"/>
          <w:szCs w:val="28"/>
        </w:rPr>
      </w:pPr>
      <w:r w:rsidRPr="0AEFDBBB">
        <w:rPr>
          <w:color w:val="374151"/>
          <w:sz w:val="28"/>
          <w:szCs w:val="28"/>
        </w:rPr>
        <w:t xml:space="preserve">Pregnancy is a crucial period in a woman's life, and it often prompts angst about the potential effects of various environmental factors on the developing </w:t>
      </w:r>
      <w:proofErr w:type="spellStart"/>
      <w:r w:rsidRPr="0AEFDBBB">
        <w:rPr>
          <w:color w:val="374151"/>
          <w:sz w:val="28"/>
          <w:szCs w:val="28"/>
        </w:rPr>
        <w:t>foetus</w:t>
      </w:r>
      <w:proofErr w:type="spellEnd"/>
      <w:r w:rsidRPr="0AEFDBBB">
        <w:rPr>
          <w:color w:val="374151"/>
          <w:sz w:val="28"/>
          <w:szCs w:val="28"/>
        </w:rPr>
        <w:t>. Pregnancy is not an illness; it is a natural process. However, it can lead to some discomfort and health issues that need addressing to enable the mother to enjoy her pregnancy while ensuring the safety of the growing baby. In recent years, there has been growing interest in the use of infra-</w:t>
      </w:r>
      <w:r w:rsidR="00D614D7" w:rsidRPr="0AEFDBBB">
        <w:rPr>
          <w:color w:val="374151"/>
          <w:sz w:val="28"/>
          <w:szCs w:val="28"/>
        </w:rPr>
        <w:t>red-light</w:t>
      </w:r>
      <w:r w:rsidRPr="0AEFDBBB">
        <w:rPr>
          <w:color w:val="374151"/>
          <w:sz w:val="28"/>
          <w:szCs w:val="28"/>
        </w:rPr>
        <w:t xml:space="preserve"> therapy for various health purposes. </w:t>
      </w:r>
    </w:p>
    <w:p w14:paraId="7810C685" w14:textId="5279ADD0" w:rsidR="070D622B" w:rsidRDefault="070D622B" w:rsidP="00D614D7">
      <w:pPr>
        <w:spacing w:after="200" w:line="276" w:lineRule="auto"/>
        <w:jc w:val="both"/>
        <w:rPr>
          <w:rFonts w:ascii="Calibri" w:eastAsia="Calibri" w:hAnsi="Calibri" w:cs="Calibri"/>
          <w:sz w:val="28"/>
          <w:szCs w:val="28"/>
          <w:highlight w:val="yellow"/>
          <w:lang w:val="en-GB"/>
        </w:rPr>
      </w:pPr>
      <w:r w:rsidRPr="070D622B">
        <w:rPr>
          <w:rFonts w:ascii="Calibri" w:eastAsia="Calibri" w:hAnsi="Calibri" w:cs="Calibri"/>
          <w:color w:val="000000" w:themeColor="text1"/>
          <w:sz w:val="28"/>
          <w:szCs w:val="28"/>
          <w:lang w:val="en-GB"/>
        </w:rPr>
        <w:t xml:space="preserve">As the name suggests, this type of therapy uses specific wavelengths of red and near-infrared light to magnify many cellular processes that then have many health benefits. The colour red is on the longest end of the light spectrum, with infra-red beyond it having longer wavelengths and not visible to the human eye. It is made up of near-infrared (NIR), mid-infrared (MIR), and far-infrared (FIR) (1). </w:t>
      </w:r>
    </w:p>
    <w:p w14:paraId="685E0749" w14:textId="38BB7DE1" w:rsidR="070D622B" w:rsidRDefault="070D622B" w:rsidP="00D614D7">
      <w:pPr>
        <w:spacing w:after="200" w:line="276" w:lineRule="auto"/>
        <w:jc w:val="both"/>
        <w:rPr>
          <w:rFonts w:ascii="Calibri" w:eastAsia="Calibri" w:hAnsi="Calibri" w:cs="Calibri"/>
          <w:sz w:val="28"/>
          <w:szCs w:val="28"/>
          <w:highlight w:val="yellow"/>
          <w:lang w:val="en-GB"/>
        </w:rPr>
      </w:pPr>
      <w:r w:rsidRPr="070D622B">
        <w:rPr>
          <w:rFonts w:ascii="Calibri" w:eastAsia="Calibri" w:hAnsi="Calibri" w:cs="Calibri"/>
          <w:color w:val="000000" w:themeColor="text1"/>
          <w:sz w:val="28"/>
          <w:szCs w:val="28"/>
          <w:lang w:val="en-GB"/>
        </w:rPr>
        <w:t xml:space="preserve">Near-infrared light ranges from approximately 700 to 1400 nanometres and exerts the most health benefits.  It does this by penetrating deep into the body's tissues, making it an ideal wavelength for therapeutic use (2). </w:t>
      </w:r>
    </w:p>
    <w:p w14:paraId="4F701AE3" w14:textId="4BCE1429" w:rsidR="070D622B" w:rsidRDefault="070D622B" w:rsidP="00D614D7">
      <w:pPr>
        <w:jc w:val="both"/>
        <w:rPr>
          <w:rFonts w:ascii="Calibri" w:eastAsia="Calibri" w:hAnsi="Calibri" w:cs="Calibri"/>
          <w:b/>
          <w:bCs/>
          <w:color w:val="374151"/>
          <w:sz w:val="28"/>
          <w:szCs w:val="28"/>
          <w:lang w:val="en-GB"/>
        </w:rPr>
      </w:pPr>
      <w:r w:rsidRPr="070D622B">
        <w:rPr>
          <w:rFonts w:ascii="Calibri" w:eastAsia="Calibri" w:hAnsi="Calibri" w:cs="Calibri"/>
          <w:b/>
          <w:bCs/>
          <w:color w:val="374151"/>
          <w:sz w:val="28"/>
          <w:szCs w:val="28"/>
          <w:lang w:val="en-GB"/>
        </w:rPr>
        <w:t>Is it safe?</w:t>
      </w:r>
    </w:p>
    <w:p w14:paraId="4C8678ED" w14:textId="73521B21" w:rsidR="070D622B" w:rsidRDefault="070D622B" w:rsidP="00D614D7">
      <w:pPr>
        <w:jc w:val="both"/>
        <w:rPr>
          <w:color w:val="374151"/>
          <w:sz w:val="28"/>
          <w:szCs w:val="28"/>
        </w:rPr>
      </w:pPr>
      <w:r w:rsidRPr="070D622B">
        <w:rPr>
          <w:rFonts w:ascii="Calibri" w:eastAsia="Calibri" w:hAnsi="Calibri" w:cs="Calibri"/>
          <w:color w:val="374151"/>
          <w:sz w:val="28"/>
          <w:szCs w:val="28"/>
          <w:lang w:val="en-GB"/>
        </w:rPr>
        <w:t xml:space="preserve">During pregnancy, women are more likely to experience back, pelvic, and joint pain due to weight gain, hormonal, postural, and physical changes, stress on the pelvic floor muscles, and joint alignment (3). </w:t>
      </w:r>
      <w:r w:rsidRPr="070D622B">
        <w:rPr>
          <w:color w:val="374151"/>
          <w:sz w:val="28"/>
          <w:szCs w:val="28"/>
        </w:rPr>
        <w:t>Unfortunately, there are mixed messages regarding the safety of infra-</w:t>
      </w:r>
      <w:r w:rsidR="00D614D7" w:rsidRPr="070D622B">
        <w:rPr>
          <w:color w:val="374151"/>
          <w:sz w:val="28"/>
          <w:szCs w:val="28"/>
        </w:rPr>
        <w:t>red-light</w:t>
      </w:r>
      <w:r w:rsidRPr="070D622B">
        <w:rPr>
          <w:color w:val="374151"/>
          <w:sz w:val="28"/>
          <w:szCs w:val="28"/>
        </w:rPr>
        <w:t xml:space="preserve"> during pregnancy. Some sources state that infra-</w:t>
      </w:r>
      <w:r w:rsidR="00D614D7" w:rsidRPr="070D622B">
        <w:rPr>
          <w:color w:val="374151"/>
          <w:sz w:val="28"/>
          <w:szCs w:val="28"/>
        </w:rPr>
        <w:t>red-light</w:t>
      </w:r>
      <w:r w:rsidRPr="070D622B">
        <w:rPr>
          <w:color w:val="374151"/>
          <w:sz w:val="28"/>
          <w:szCs w:val="28"/>
        </w:rPr>
        <w:t xml:space="preserve"> therapy or infra-</w:t>
      </w:r>
      <w:r w:rsidR="00D614D7" w:rsidRPr="070D622B">
        <w:rPr>
          <w:color w:val="374151"/>
          <w:sz w:val="28"/>
          <w:szCs w:val="28"/>
        </w:rPr>
        <w:t>red-light</w:t>
      </w:r>
      <w:r w:rsidRPr="070D622B">
        <w:rPr>
          <w:color w:val="374151"/>
          <w:sz w:val="28"/>
          <w:szCs w:val="28"/>
        </w:rPr>
        <w:t xml:space="preserve"> saunas (4) should not be used during pregnancy to avoid any damage to the unborn baby. </w:t>
      </w:r>
    </w:p>
    <w:p w14:paraId="7F5CA828" w14:textId="3BBBA1E5" w:rsidR="070D622B" w:rsidRDefault="0AEFDBBB" w:rsidP="00D614D7">
      <w:pPr>
        <w:jc w:val="both"/>
        <w:rPr>
          <w:color w:val="374151"/>
          <w:sz w:val="28"/>
          <w:szCs w:val="28"/>
          <w:highlight w:val="yellow"/>
        </w:rPr>
      </w:pPr>
      <w:r w:rsidRPr="0AEFDBBB">
        <w:rPr>
          <w:color w:val="374151"/>
          <w:sz w:val="28"/>
          <w:szCs w:val="28"/>
        </w:rPr>
        <w:t xml:space="preserve">With that said, a review of twenty-two studies done over fifty years that looked at the results of nearly four hundred pregnant women at various stages of pregnancy using this type of therapy found that only one woman suffered adverse effects (5). </w:t>
      </w:r>
    </w:p>
    <w:p w14:paraId="4A8F9E28" w14:textId="5DD9FC72" w:rsidR="070D622B" w:rsidRDefault="070D622B" w:rsidP="00D614D7">
      <w:pPr>
        <w:jc w:val="both"/>
        <w:rPr>
          <w:b/>
          <w:bCs/>
          <w:color w:val="374151"/>
          <w:sz w:val="28"/>
          <w:szCs w:val="28"/>
        </w:rPr>
      </w:pPr>
    </w:p>
    <w:p w14:paraId="2C52F494" w14:textId="022BD4E9" w:rsidR="070D622B" w:rsidRDefault="070D622B" w:rsidP="00D614D7">
      <w:pPr>
        <w:jc w:val="both"/>
        <w:rPr>
          <w:b/>
          <w:bCs/>
          <w:color w:val="374151"/>
          <w:sz w:val="28"/>
          <w:szCs w:val="28"/>
        </w:rPr>
      </w:pPr>
    </w:p>
    <w:p w14:paraId="02DAB80B" w14:textId="348F48ED" w:rsidR="496AA0F8" w:rsidRDefault="070D622B" w:rsidP="00D614D7">
      <w:pPr>
        <w:jc w:val="both"/>
        <w:rPr>
          <w:b/>
          <w:bCs/>
          <w:color w:val="374151"/>
          <w:sz w:val="28"/>
          <w:szCs w:val="28"/>
        </w:rPr>
      </w:pPr>
      <w:r w:rsidRPr="070D622B">
        <w:rPr>
          <w:b/>
          <w:bCs/>
          <w:color w:val="374151"/>
          <w:sz w:val="28"/>
          <w:szCs w:val="28"/>
        </w:rPr>
        <w:t>Disclaimer</w:t>
      </w:r>
    </w:p>
    <w:p w14:paraId="35B80C1C" w14:textId="65F468B0" w:rsidR="496AA0F8" w:rsidRDefault="0AEFDBBB" w:rsidP="00D614D7">
      <w:pPr>
        <w:jc w:val="both"/>
        <w:rPr>
          <w:color w:val="374151"/>
          <w:sz w:val="28"/>
          <w:szCs w:val="28"/>
        </w:rPr>
      </w:pPr>
      <w:r w:rsidRPr="0AEFDBBB">
        <w:rPr>
          <w:color w:val="374151"/>
          <w:sz w:val="28"/>
          <w:szCs w:val="28"/>
        </w:rPr>
        <w:lastRenderedPageBreak/>
        <w:t>Therefore, this article will continue to provide information about how infra-</w:t>
      </w:r>
      <w:r w:rsidR="00D614D7" w:rsidRPr="0AEFDBBB">
        <w:rPr>
          <w:color w:val="374151"/>
          <w:sz w:val="28"/>
          <w:szCs w:val="28"/>
        </w:rPr>
        <w:t>red-light</w:t>
      </w:r>
      <w:r w:rsidRPr="0AEFDBBB">
        <w:rPr>
          <w:color w:val="374151"/>
          <w:sz w:val="28"/>
          <w:szCs w:val="28"/>
        </w:rPr>
        <w:t xml:space="preserve"> therapy may potentially help to ease the discomforts of pregnancy, with the disclaimer that the safety of the pregnant woman and her unborn baby is considered at every stage and advice taken from a qualified health professional before embarking on any infra-red therapy or using an infra-red sauna. If in any doubt whatsoever, err on the side of caution.  </w:t>
      </w:r>
    </w:p>
    <w:p w14:paraId="24ABED4F" w14:textId="2249D3DB" w:rsidR="496AA0F8" w:rsidRDefault="070D622B" w:rsidP="00D614D7">
      <w:pPr>
        <w:jc w:val="both"/>
        <w:rPr>
          <w:b/>
          <w:bCs/>
          <w:color w:val="374151"/>
          <w:sz w:val="28"/>
          <w:szCs w:val="28"/>
        </w:rPr>
      </w:pPr>
      <w:r w:rsidRPr="070D622B">
        <w:rPr>
          <w:b/>
          <w:bCs/>
          <w:color w:val="374151"/>
          <w:sz w:val="28"/>
          <w:szCs w:val="28"/>
        </w:rPr>
        <w:t>Pain</w:t>
      </w:r>
    </w:p>
    <w:p w14:paraId="7A9A6822" w14:textId="6398FDEA" w:rsidR="496AA0F8" w:rsidRDefault="0AEFDBBB" w:rsidP="00D614D7">
      <w:pPr>
        <w:jc w:val="both"/>
        <w:rPr>
          <w:color w:val="374151"/>
          <w:sz w:val="28"/>
          <w:szCs w:val="28"/>
          <w:highlight w:val="cyan"/>
        </w:rPr>
      </w:pPr>
      <w:r w:rsidRPr="0AEFDBBB">
        <w:rPr>
          <w:color w:val="374151"/>
          <w:sz w:val="28"/>
          <w:szCs w:val="28"/>
        </w:rPr>
        <w:t>Regarding back and joint pain, infra-</w:t>
      </w:r>
      <w:r w:rsidR="00D614D7" w:rsidRPr="0AEFDBBB">
        <w:rPr>
          <w:color w:val="374151"/>
          <w:sz w:val="28"/>
          <w:szCs w:val="28"/>
        </w:rPr>
        <w:t>red-light</w:t>
      </w:r>
      <w:r w:rsidRPr="0AEFDBBB">
        <w:rPr>
          <w:color w:val="374151"/>
          <w:sz w:val="28"/>
          <w:szCs w:val="28"/>
        </w:rPr>
        <w:t xml:space="preserve"> therapy and saunas are known to help ease discomfort (6), although they do need to be done on a regular, consistent basis and are not a quick fix. The gentle heat of an infra-red sauna can help improve blood circulation and relax tense muscles (7). </w:t>
      </w:r>
    </w:p>
    <w:p w14:paraId="7C3BE199" w14:textId="2B9D6271" w:rsidR="070D622B" w:rsidRDefault="070D622B" w:rsidP="00D614D7">
      <w:pPr>
        <w:jc w:val="both"/>
        <w:rPr>
          <w:rFonts w:ascii="Calibri" w:eastAsia="Calibri" w:hAnsi="Calibri" w:cs="Calibri"/>
          <w:b/>
          <w:bCs/>
          <w:color w:val="374151"/>
          <w:sz w:val="28"/>
          <w:szCs w:val="28"/>
          <w:lang w:val="en-GB"/>
        </w:rPr>
      </w:pPr>
      <w:r w:rsidRPr="070D622B">
        <w:rPr>
          <w:rFonts w:ascii="Calibri" w:eastAsia="Calibri" w:hAnsi="Calibri" w:cs="Calibri"/>
          <w:b/>
          <w:bCs/>
          <w:color w:val="374151"/>
          <w:sz w:val="28"/>
          <w:szCs w:val="28"/>
          <w:lang w:val="en-GB"/>
        </w:rPr>
        <w:t>Stress</w:t>
      </w:r>
    </w:p>
    <w:p w14:paraId="43879981" w14:textId="0C806E0A" w:rsidR="070D622B" w:rsidRDefault="0AEFDBBB" w:rsidP="00D614D7">
      <w:pPr>
        <w:jc w:val="both"/>
        <w:rPr>
          <w:rFonts w:ascii="Calibri" w:eastAsia="Calibri" w:hAnsi="Calibri" w:cs="Calibri"/>
          <w:color w:val="374151"/>
          <w:sz w:val="28"/>
          <w:szCs w:val="28"/>
          <w:highlight w:val="magenta"/>
          <w:lang w:val="en-GB"/>
        </w:rPr>
      </w:pPr>
      <w:r w:rsidRPr="0AEFDBBB">
        <w:rPr>
          <w:rFonts w:ascii="Calibri" w:eastAsia="Calibri" w:hAnsi="Calibri" w:cs="Calibri"/>
          <w:color w:val="374151"/>
          <w:sz w:val="28"/>
          <w:szCs w:val="28"/>
          <w:lang w:val="en-GB"/>
        </w:rPr>
        <w:t xml:space="preserve">Pregnancy should be a joyous time, but it can also bring about significant emotional stress for many women. Several factors contribute to the stress experienced during pregnancy: worrying about the health of the baby and its development, if she will be able to cope when the baby is born, anxiety about the birth, dealing with nausea, back pain, disturbed sleep and uncertainty regarding the baby's development and potential complications. These stresses can be exacerbated if the pregnancy was not planned or the mother is facing it alone (8). </w:t>
      </w:r>
    </w:p>
    <w:p w14:paraId="260CC218" w14:textId="3E3AA85E" w:rsidR="070D622B" w:rsidRDefault="0AEFDBBB" w:rsidP="00D614D7">
      <w:pPr>
        <w:jc w:val="both"/>
        <w:rPr>
          <w:rFonts w:ascii="Calibri" w:eastAsia="Calibri" w:hAnsi="Calibri" w:cs="Calibri"/>
          <w:color w:val="374151"/>
          <w:sz w:val="28"/>
          <w:szCs w:val="28"/>
          <w:highlight w:val="yellow"/>
        </w:rPr>
      </w:pPr>
      <w:r w:rsidRPr="0AEFDBBB">
        <w:rPr>
          <w:rFonts w:ascii="Calibri" w:eastAsia="Calibri" w:hAnsi="Calibri" w:cs="Calibri"/>
          <w:color w:val="374151"/>
          <w:sz w:val="28"/>
          <w:szCs w:val="28"/>
        </w:rPr>
        <w:t xml:space="preserve">It is important to reduce stress levels, especially during pregnancy, as it can have a negative effect on the development and growth of the unborn baby. Plus, it is important that the woman enjoy this amazing time as a new life grows inside her (8). Using an infra-red sauna can help reduce stress because, as you relax in the gentle heat, which is a considerably lower temperature than a regular sauna, the body releases 'feel-good' endorphins (7).  Red light also makes you relax, as it lowers blood pressure and reduces the stress hormone cortisol (8). </w:t>
      </w:r>
    </w:p>
    <w:p w14:paraId="77FC5EFB" w14:textId="6CADED57" w:rsidR="070D622B" w:rsidRDefault="070D622B" w:rsidP="00D614D7">
      <w:pPr>
        <w:jc w:val="both"/>
        <w:rPr>
          <w:rFonts w:ascii="Calibri" w:eastAsia="Calibri" w:hAnsi="Calibri" w:cs="Calibri"/>
          <w:b/>
          <w:bCs/>
          <w:color w:val="374151"/>
          <w:sz w:val="28"/>
          <w:szCs w:val="28"/>
        </w:rPr>
      </w:pPr>
    </w:p>
    <w:p w14:paraId="00C2609A" w14:textId="4F103981" w:rsidR="070D622B" w:rsidRDefault="070D622B" w:rsidP="00D614D7">
      <w:pPr>
        <w:jc w:val="both"/>
        <w:rPr>
          <w:rFonts w:ascii="Calibri" w:eastAsia="Calibri" w:hAnsi="Calibri" w:cs="Calibri"/>
          <w:b/>
          <w:bCs/>
          <w:color w:val="374151"/>
          <w:sz w:val="28"/>
          <w:szCs w:val="28"/>
        </w:rPr>
      </w:pPr>
    </w:p>
    <w:p w14:paraId="071AFBB0" w14:textId="1C461638" w:rsidR="070D622B" w:rsidRDefault="070D622B" w:rsidP="00D614D7">
      <w:pPr>
        <w:jc w:val="both"/>
        <w:rPr>
          <w:rFonts w:ascii="Calibri" w:eastAsia="Calibri" w:hAnsi="Calibri" w:cs="Calibri"/>
          <w:b/>
          <w:bCs/>
          <w:color w:val="374151"/>
          <w:sz w:val="28"/>
          <w:szCs w:val="28"/>
        </w:rPr>
      </w:pPr>
    </w:p>
    <w:p w14:paraId="2F79F716" w14:textId="4A336465" w:rsidR="070D622B" w:rsidRDefault="070D622B" w:rsidP="00D614D7">
      <w:pPr>
        <w:jc w:val="both"/>
        <w:rPr>
          <w:rFonts w:ascii="Calibri" w:eastAsia="Calibri" w:hAnsi="Calibri" w:cs="Calibri"/>
          <w:b/>
          <w:bCs/>
          <w:color w:val="374151"/>
          <w:sz w:val="28"/>
          <w:szCs w:val="28"/>
        </w:rPr>
      </w:pPr>
      <w:r w:rsidRPr="070D622B">
        <w:rPr>
          <w:rFonts w:ascii="Calibri" w:eastAsia="Calibri" w:hAnsi="Calibri" w:cs="Calibri"/>
          <w:b/>
          <w:bCs/>
          <w:color w:val="374151"/>
          <w:sz w:val="28"/>
          <w:szCs w:val="28"/>
        </w:rPr>
        <w:t>Sleep</w:t>
      </w:r>
    </w:p>
    <w:p w14:paraId="22986DCF" w14:textId="06468350" w:rsidR="070D622B" w:rsidRDefault="0AEFDBBB" w:rsidP="00D614D7">
      <w:pPr>
        <w:jc w:val="both"/>
        <w:rPr>
          <w:rFonts w:ascii="Calibri" w:eastAsia="Calibri" w:hAnsi="Calibri" w:cs="Calibri"/>
          <w:color w:val="374151"/>
          <w:sz w:val="28"/>
          <w:szCs w:val="28"/>
        </w:rPr>
      </w:pPr>
      <w:r w:rsidRPr="0AEFDBBB">
        <w:rPr>
          <w:rFonts w:ascii="Calibri" w:eastAsia="Calibri" w:hAnsi="Calibri" w:cs="Calibri"/>
          <w:color w:val="374151"/>
          <w:sz w:val="28"/>
          <w:szCs w:val="28"/>
        </w:rPr>
        <w:lastRenderedPageBreak/>
        <w:t xml:space="preserve">A good time to enjoy an infra-red sauna is as late in the day as possible, as it can help improve sleep. Lack of sleep is </w:t>
      </w:r>
      <w:r w:rsidR="00D614D7" w:rsidRPr="0AEFDBBB">
        <w:rPr>
          <w:rFonts w:ascii="Calibri" w:eastAsia="Calibri" w:hAnsi="Calibri" w:cs="Calibri"/>
          <w:color w:val="374151"/>
          <w:sz w:val="28"/>
          <w:szCs w:val="28"/>
        </w:rPr>
        <w:t>expected</w:t>
      </w:r>
      <w:r w:rsidRPr="0AEFDBBB">
        <w:rPr>
          <w:rFonts w:ascii="Calibri" w:eastAsia="Calibri" w:hAnsi="Calibri" w:cs="Calibri"/>
          <w:color w:val="374151"/>
          <w:sz w:val="28"/>
          <w:szCs w:val="28"/>
        </w:rPr>
        <w:t xml:space="preserve"> when the baby is born; however, sleep can be disturbed during pregnancy, especially towards the end. This is because as the baby gets bigger, it can be difficult for the mother to get comfortable. Anxiety may also lead to disturbed sleep. </w:t>
      </w:r>
    </w:p>
    <w:p w14:paraId="39F2DEE7" w14:textId="4A5CD57F" w:rsidR="070D622B" w:rsidRDefault="0AEFDBBB" w:rsidP="00D614D7">
      <w:pPr>
        <w:jc w:val="both"/>
        <w:rPr>
          <w:rFonts w:ascii="Calibri" w:eastAsia="Calibri" w:hAnsi="Calibri" w:cs="Calibri"/>
          <w:sz w:val="28"/>
          <w:szCs w:val="28"/>
          <w:highlight w:val="yellow"/>
        </w:rPr>
      </w:pPr>
      <w:r w:rsidRPr="0AEFDBBB">
        <w:rPr>
          <w:rFonts w:ascii="Calibri" w:eastAsia="Calibri" w:hAnsi="Calibri" w:cs="Calibri"/>
          <w:color w:val="374151"/>
          <w:sz w:val="28"/>
          <w:szCs w:val="28"/>
        </w:rPr>
        <w:t xml:space="preserve">Just as getting a ‘shot’ of natural daylight first thing in the morning wakes us up and helps to reset the body clock (9), getting exposure to red light, such as that seen at sunset, is the signal to our bodies to wind down, relax, and prepare for sleep. Red light can also stimulate the production of the sleep hormone melatonin (10). </w:t>
      </w:r>
    </w:p>
    <w:p w14:paraId="18E314D6" w14:textId="5447E215" w:rsidR="070D622B" w:rsidRDefault="0AEFDBBB" w:rsidP="00D614D7">
      <w:pPr>
        <w:jc w:val="both"/>
        <w:rPr>
          <w:color w:val="374151"/>
          <w:sz w:val="28"/>
          <w:szCs w:val="28"/>
        </w:rPr>
      </w:pPr>
      <w:r w:rsidRPr="0AEFDBBB">
        <w:rPr>
          <w:color w:val="374151"/>
          <w:sz w:val="28"/>
          <w:szCs w:val="28"/>
        </w:rPr>
        <w:t>Having looked at how infra-</w:t>
      </w:r>
      <w:r w:rsidR="00D614D7" w:rsidRPr="0AEFDBBB">
        <w:rPr>
          <w:color w:val="374151"/>
          <w:sz w:val="28"/>
          <w:szCs w:val="28"/>
        </w:rPr>
        <w:t>red-light</w:t>
      </w:r>
      <w:r w:rsidRPr="0AEFDBBB">
        <w:rPr>
          <w:color w:val="374151"/>
          <w:sz w:val="28"/>
          <w:szCs w:val="28"/>
        </w:rPr>
        <w:t xml:space="preserve"> therapy can help women during pregnancy, there are also several issues that can be treated once they have given birth.  </w:t>
      </w:r>
    </w:p>
    <w:p w14:paraId="0DCA0F93" w14:textId="248140E3" w:rsidR="496AA0F8" w:rsidRDefault="0AEFDBBB" w:rsidP="00D614D7">
      <w:pPr>
        <w:jc w:val="both"/>
        <w:rPr>
          <w:b/>
          <w:bCs/>
          <w:color w:val="374151"/>
          <w:sz w:val="28"/>
          <w:szCs w:val="28"/>
        </w:rPr>
      </w:pPr>
      <w:r w:rsidRPr="0AEFDBBB">
        <w:rPr>
          <w:b/>
          <w:bCs/>
          <w:color w:val="374151"/>
          <w:sz w:val="28"/>
          <w:szCs w:val="28"/>
        </w:rPr>
        <w:t>Haemorrhoids</w:t>
      </w:r>
    </w:p>
    <w:p w14:paraId="3FC6EBDE" w14:textId="2DF00CCD" w:rsidR="496AA0F8" w:rsidRDefault="0AEFDBBB" w:rsidP="00D614D7">
      <w:pPr>
        <w:jc w:val="both"/>
        <w:rPr>
          <w:rFonts w:ascii="Calibri" w:eastAsia="Calibri" w:hAnsi="Calibri" w:cs="Calibri"/>
          <w:color w:val="374151"/>
          <w:sz w:val="28"/>
          <w:szCs w:val="28"/>
        </w:rPr>
      </w:pPr>
      <w:r w:rsidRPr="0AEFDBBB">
        <w:rPr>
          <w:rFonts w:ascii="Calibri" w:eastAsia="Calibri" w:hAnsi="Calibri" w:cs="Calibri"/>
          <w:color w:val="374151"/>
          <w:sz w:val="28"/>
          <w:szCs w:val="28"/>
        </w:rPr>
        <w:t>Haemorrhoids, commonly known as piles, are a common occurrence during pregnancy. These swollen blood vessels in the rectal area can cause discomfort, itching, pain, and sometimes even bleeding. The increased pressure on the veins in the rectum due to the growing uterus, hormonal changes, and birth contribute to the development of haemorrhoids during pregnancy. To reduce the symptoms, pregnant women are advised to incorporate dietary modifications, such as increasing fibre and water intake (11), maintain good hygiene, apply creams or ointments, and take regular exercise. As well as following these guidelines, infra-</w:t>
      </w:r>
      <w:r w:rsidR="00D614D7" w:rsidRPr="0AEFDBBB">
        <w:rPr>
          <w:rFonts w:ascii="Calibri" w:eastAsia="Calibri" w:hAnsi="Calibri" w:cs="Calibri"/>
          <w:color w:val="374151"/>
          <w:sz w:val="28"/>
          <w:szCs w:val="28"/>
        </w:rPr>
        <w:t>red-light</w:t>
      </w:r>
      <w:r w:rsidRPr="0AEFDBBB">
        <w:rPr>
          <w:rFonts w:ascii="Calibri" w:eastAsia="Calibri" w:hAnsi="Calibri" w:cs="Calibri"/>
          <w:color w:val="374151"/>
          <w:sz w:val="28"/>
          <w:szCs w:val="28"/>
        </w:rPr>
        <w:t xml:space="preserve"> therapy can also be used as a treatment for hemorrhoids.  The gentle heat generated by infrared light stops the haemorrhoids bleeding and reduces their size (12). </w:t>
      </w:r>
    </w:p>
    <w:p w14:paraId="108F8EBE" w14:textId="494B2504" w:rsidR="496AA0F8" w:rsidRDefault="070D622B" w:rsidP="00D614D7">
      <w:pPr>
        <w:jc w:val="both"/>
        <w:rPr>
          <w:color w:val="374151"/>
          <w:sz w:val="28"/>
          <w:szCs w:val="28"/>
        </w:rPr>
      </w:pPr>
      <w:r w:rsidRPr="070D622B">
        <w:rPr>
          <w:b/>
          <w:bCs/>
          <w:color w:val="374151"/>
          <w:sz w:val="28"/>
          <w:szCs w:val="28"/>
        </w:rPr>
        <w:t>Healing perineal tears or episiotomy</w:t>
      </w:r>
      <w:r w:rsidRPr="070D622B">
        <w:rPr>
          <w:color w:val="374151"/>
          <w:sz w:val="28"/>
          <w:szCs w:val="28"/>
        </w:rPr>
        <w:t xml:space="preserve"> </w:t>
      </w:r>
    </w:p>
    <w:p w14:paraId="25E02F54" w14:textId="7A8B13D5" w:rsidR="496AA0F8" w:rsidRDefault="0AEFDBBB" w:rsidP="00D614D7">
      <w:pPr>
        <w:jc w:val="both"/>
        <w:rPr>
          <w:rFonts w:ascii="Calibri" w:eastAsia="Calibri" w:hAnsi="Calibri" w:cs="Calibri"/>
          <w:color w:val="000000" w:themeColor="text1"/>
          <w:sz w:val="28"/>
          <w:szCs w:val="28"/>
          <w:highlight w:val="yellow"/>
        </w:rPr>
      </w:pPr>
      <w:r w:rsidRPr="0AEFDBBB">
        <w:rPr>
          <w:rFonts w:ascii="Calibri" w:eastAsia="Calibri" w:hAnsi="Calibri" w:cs="Calibri"/>
          <w:color w:val="000000" w:themeColor="text1"/>
          <w:sz w:val="28"/>
          <w:szCs w:val="28"/>
        </w:rPr>
        <w:t xml:space="preserve">Perineal tears, or episiotomies are common occurrences during childbirth. The perineum, the area between the vaginal opening and the anus, may stretch and tear as the baby's head is delivered.  The tears can be small or can also damage the surrounding muscles and tissues. Episiotomies are surgical incisions deliberately made to allow for faster delivery, if </w:t>
      </w:r>
      <w:r w:rsidR="002644C0">
        <w:rPr>
          <w:rFonts w:ascii="Calibri" w:eastAsia="Calibri" w:hAnsi="Calibri" w:cs="Calibri"/>
          <w:color w:val="000000" w:themeColor="text1"/>
          <w:sz w:val="28"/>
          <w:szCs w:val="28"/>
        </w:rPr>
        <w:t xml:space="preserve">the </w:t>
      </w:r>
      <w:bookmarkStart w:id="0" w:name="_GoBack"/>
      <w:bookmarkEnd w:id="0"/>
      <w:r w:rsidRPr="0AEFDBBB">
        <w:rPr>
          <w:rFonts w:ascii="Calibri" w:eastAsia="Calibri" w:hAnsi="Calibri" w:cs="Calibri"/>
          <w:color w:val="000000" w:themeColor="text1"/>
          <w:sz w:val="28"/>
          <w:szCs w:val="28"/>
        </w:rPr>
        <w:t xml:space="preserve">baby is in distress or to prevent severe tears. After childbirth, perineal tears or episiotomies may be stitched and require care to heal properly. The usual treatments include </w:t>
      </w:r>
      <w:r w:rsidR="00D614D7" w:rsidRPr="0AEFDBBB">
        <w:rPr>
          <w:rFonts w:ascii="Calibri" w:eastAsia="Calibri" w:hAnsi="Calibri" w:cs="Calibri"/>
          <w:color w:val="000000" w:themeColor="text1"/>
          <w:sz w:val="28"/>
          <w:szCs w:val="28"/>
        </w:rPr>
        <w:t>practicing</w:t>
      </w:r>
      <w:r w:rsidRPr="0AEFDBBB">
        <w:rPr>
          <w:rFonts w:ascii="Calibri" w:eastAsia="Calibri" w:hAnsi="Calibri" w:cs="Calibri"/>
          <w:color w:val="000000" w:themeColor="text1"/>
          <w:sz w:val="28"/>
          <w:szCs w:val="28"/>
        </w:rPr>
        <w:t xml:space="preserve"> good hygiene to keep the </w:t>
      </w:r>
      <w:r w:rsidRPr="0AEFDBBB">
        <w:rPr>
          <w:rFonts w:ascii="Calibri" w:eastAsia="Calibri" w:hAnsi="Calibri" w:cs="Calibri"/>
          <w:color w:val="000000" w:themeColor="text1"/>
          <w:sz w:val="28"/>
          <w:szCs w:val="28"/>
        </w:rPr>
        <w:lastRenderedPageBreak/>
        <w:t xml:space="preserve">area spotlessly clean to avoid infection, taking pain relief, and applying ice packs (13). </w:t>
      </w:r>
    </w:p>
    <w:p w14:paraId="1F630512" w14:textId="4551CB4F" w:rsidR="496AA0F8" w:rsidRDefault="070D622B" w:rsidP="00D614D7">
      <w:pPr>
        <w:jc w:val="both"/>
        <w:rPr>
          <w:rFonts w:ascii="Calibri" w:eastAsia="Calibri" w:hAnsi="Calibri" w:cs="Calibri"/>
          <w:sz w:val="28"/>
          <w:szCs w:val="28"/>
          <w:highlight w:val="yellow"/>
        </w:rPr>
      </w:pPr>
      <w:r w:rsidRPr="070D622B">
        <w:rPr>
          <w:rFonts w:ascii="Calibri" w:eastAsia="Calibri" w:hAnsi="Calibri" w:cs="Calibri"/>
          <w:color w:val="000000" w:themeColor="text1"/>
          <w:sz w:val="28"/>
          <w:szCs w:val="28"/>
        </w:rPr>
        <w:t>In recent years, infra-</w:t>
      </w:r>
      <w:r w:rsidR="00D614D7" w:rsidRPr="070D622B">
        <w:rPr>
          <w:rFonts w:ascii="Calibri" w:eastAsia="Calibri" w:hAnsi="Calibri" w:cs="Calibri"/>
          <w:color w:val="000000" w:themeColor="text1"/>
          <w:sz w:val="28"/>
          <w:szCs w:val="28"/>
        </w:rPr>
        <w:t>red-light</w:t>
      </w:r>
      <w:r w:rsidRPr="070D622B">
        <w:rPr>
          <w:rFonts w:ascii="Calibri" w:eastAsia="Calibri" w:hAnsi="Calibri" w:cs="Calibri"/>
          <w:color w:val="000000" w:themeColor="text1"/>
          <w:sz w:val="28"/>
          <w:szCs w:val="28"/>
        </w:rPr>
        <w:t xml:space="preserve"> therapy has gained attention as a potential treatment for healing perineal tears as it improves blood circulation, reduces inflammation, and speeds up the healing process (14). </w:t>
      </w:r>
    </w:p>
    <w:p w14:paraId="145135BA" w14:textId="7465BB92" w:rsidR="496AA0F8" w:rsidRDefault="070D622B" w:rsidP="00D614D7">
      <w:pPr>
        <w:jc w:val="both"/>
        <w:rPr>
          <w:rFonts w:ascii="Calibri" w:eastAsia="Calibri" w:hAnsi="Calibri" w:cs="Calibri"/>
          <w:b/>
          <w:bCs/>
          <w:color w:val="000000" w:themeColor="text1"/>
          <w:sz w:val="28"/>
          <w:szCs w:val="28"/>
        </w:rPr>
      </w:pPr>
      <w:r w:rsidRPr="070D622B">
        <w:rPr>
          <w:rFonts w:ascii="Calibri" w:eastAsia="Calibri" w:hAnsi="Calibri" w:cs="Calibri"/>
          <w:b/>
          <w:bCs/>
          <w:color w:val="000000" w:themeColor="text1"/>
          <w:sz w:val="28"/>
          <w:szCs w:val="28"/>
        </w:rPr>
        <w:t>Stretch marks</w:t>
      </w:r>
    </w:p>
    <w:p w14:paraId="392960BD" w14:textId="03C3219F" w:rsidR="496AA0F8" w:rsidRDefault="0AEFDBBB" w:rsidP="00D614D7">
      <w:pPr>
        <w:jc w:val="both"/>
        <w:rPr>
          <w:rFonts w:ascii="Calibri" w:eastAsia="Calibri" w:hAnsi="Calibri" w:cs="Calibri"/>
          <w:color w:val="374151"/>
          <w:sz w:val="28"/>
          <w:szCs w:val="28"/>
          <w:highlight w:val="yellow"/>
        </w:rPr>
      </w:pPr>
      <w:r w:rsidRPr="0AEFDBBB">
        <w:rPr>
          <w:rFonts w:ascii="Calibri" w:eastAsia="Calibri" w:hAnsi="Calibri" w:cs="Calibri"/>
          <w:color w:val="374151"/>
          <w:sz w:val="28"/>
          <w:szCs w:val="28"/>
        </w:rPr>
        <w:t xml:space="preserve">Stretch marks, also known as </w:t>
      </w:r>
      <w:proofErr w:type="spellStart"/>
      <w:r w:rsidRPr="0AEFDBBB">
        <w:rPr>
          <w:rFonts w:ascii="Calibri" w:eastAsia="Calibri" w:hAnsi="Calibri" w:cs="Calibri"/>
          <w:color w:val="374151"/>
          <w:sz w:val="28"/>
          <w:szCs w:val="28"/>
        </w:rPr>
        <w:t>striae</w:t>
      </w:r>
      <w:proofErr w:type="spellEnd"/>
      <w:r w:rsidRPr="0AEFDBBB">
        <w:rPr>
          <w:rFonts w:ascii="Calibri" w:eastAsia="Calibri" w:hAnsi="Calibri" w:cs="Calibri"/>
          <w:color w:val="374151"/>
          <w:sz w:val="28"/>
          <w:szCs w:val="28"/>
        </w:rPr>
        <w:t xml:space="preserve"> gravidarum, are a common concern during and after pregnancy. As the baby grows, the abdomen expands and the skin stretches rapidly, which causes the middle layer of the skin (the dermis) to tear. This causes so-called stretch marks that look like red or purple streaks. Over time, the </w:t>
      </w:r>
      <w:proofErr w:type="spellStart"/>
      <w:r w:rsidRPr="0AEFDBBB">
        <w:rPr>
          <w:rFonts w:ascii="Calibri" w:eastAsia="Calibri" w:hAnsi="Calibri" w:cs="Calibri"/>
          <w:color w:val="374151"/>
          <w:sz w:val="28"/>
          <w:szCs w:val="28"/>
        </w:rPr>
        <w:t>colour</w:t>
      </w:r>
      <w:proofErr w:type="spellEnd"/>
      <w:r w:rsidRPr="0AEFDBBB">
        <w:rPr>
          <w:rFonts w:ascii="Calibri" w:eastAsia="Calibri" w:hAnsi="Calibri" w:cs="Calibri"/>
          <w:color w:val="374151"/>
          <w:sz w:val="28"/>
          <w:szCs w:val="28"/>
        </w:rPr>
        <w:t xml:space="preserve"> fades to a silvery white. Stretch marks are a natural part of the body's response to pregnancy; however, many women don’t like them and try to reduce their appearance. They usually reach for </w:t>
      </w:r>
      <w:proofErr w:type="spellStart"/>
      <w:r w:rsidRPr="0AEFDBBB">
        <w:rPr>
          <w:rFonts w:ascii="Calibri" w:eastAsia="Calibri" w:hAnsi="Calibri" w:cs="Calibri"/>
          <w:color w:val="374151"/>
          <w:sz w:val="28"/>
          <w:szCs w:val="28"/>
        </w:rPr>
        <w:t>moisturising</w:t>
      </w:r>
      <w:proofErr w:type="spellEnd"/>
      <w:r w:rsidRPr="0AEFDBBB">
        <w:rPr>
          <w:rFonts w:ascii="Calibri" w:eastAsia="Calibri" w:hAnsi="Calibri" w:cs="Calibri"/>
          <w:color w:val="374151"/>
          <w:sz w:val="28"/>
          <w:szCs w:val="28"/>
        </w:rPr>
        <w:t xml:space="preserve"> creams or oils to improve the elasticity of the skin. Some even try invasive treatments such as micro-needling (15). </w:t>
      </w:r>
    </w:p>
    <w:p w14:paraId="5CA6F756" w14:textId="0CC37E49" w:rsidR="496AA0F8" w:rsidRDefault="070D622B" w:rsidP="00D614D7">
      <w:pPr>
        <w:jc w:val="both"/>
      </w:pPr>
      <w:r w:rsidRPr="070D622B">
        <w:rPr>
          <w:rFonts w:ascii="Calibri" w:eastAsia="Calibri" w:hAnsi="Calibri" w:cs="Calibri"/>
          <w:color w:val="374151"/>
          <w:sz w:val="28"/>
          <w:szCs w:val="28"/>
        </w:rPr>
        <w:t>Research suggests that infra-</w:t>
      </w:r>
      <w:r w:rsidR="00D614D7" w:rsidRPr="070D622B">
        <w:rPr>
          <w:rFonts w:ascii="Calibri" w:eastAsia="Calibri" w:hAnsi="Calibri" w:cs="Calibri"/>
          <w:color w:val="374151"/>
          <w:sz w:val="28"/>
          <w:szCs w:val="28"/>
        </w:rPr>
        <w:t>red-light</w:t>
      </w:r>
      <w:r w:rsidRPr="070D622B">
        <w:rPr>
          <w:rFonts w:ascii="Calibri" w:eastAsia="Calibri" w:hAnsi="Calibri" w:cs="Calibri"/>
          <w:color w:val="374151"/>
          <w:sz w:val="28"/>
          <w:szCs w:val="28"/>
        </w:rPr>
        <w:t xml:space="preserve"> therapy could potentially reduce the appearance of stretch marks. Infra-</w:t>
      </w:r>
      <w:r w:rsidR="00D614D7" w:rsidRPr="070D622B">
        <w:rPr>
          <w:rFonts w:ascii="Calibri" w:eastAsia="Calibri" w:hAnsi="Calibri" w:cs="Calibri"/>
          <w:color w:val="374151"/>
          <w:sz w:val="28"/>
          <w:szCs w:val="28"/>
        </w:rPr>
        <w:t>red-light</w:t>
      </w:r>
      <w:r w:rsidRPr="070D622B">
        <w:rPr>
          <w:rFonts w:ascii="Calibri" w:eastAsia="Calibri" w:hAnsi="Calibri" w:cs="Calibri"/>
          <w:color w:val="374151"/>
          <w:sz w:val="28"/>
          <w:szCs w:val="28"/>
        </w:rPr>
        <w:t xml:space="preserve"> therapy is well-known as an anti-aging therapy because it can stimulate collagen production, increase blood circulation, and improve skin texture and tone. These qualities can also help reduce the appearance of stretch marks (16). It is important to </w:t>
      </w:r>
      <w:proofErr w:type="spellStart"/>
      <w:r w:rsidRPr="070D622B">
        <w:rPr>
          <w:rFonts w:ascii="Calibri" w:eastAsia="Calibri" w:hAnsi="Calibri" w:cs="Calibri"/>
          <w:color w:val="374151"/>
          <w:sz w:val="28"/>
          <w:szCs w:val="28"/>
        </w:rPr>
        <w:t>realise</w:t>
      </w:r>
      <w:proofErr w:type="spellEnd"/>
      <w:r w:rsidRPr="070D622B">
        <w:rPr>
          <w:rFonts w:ascii="Calibri" w:eastAsia="Calibri" w:hAnsi="Calibri" w:cs="Calibri"/>
          <w:color w:val="374151"/>
          <w:sz w:val="28"/>
          <w:szCs w:val="28"/>
        </w:rPr>
        <w:t xml:space="preserve"> that it is unlikely to make stretch marks disappear altogether, but combining infra-</w:t>
      </w:r>
      <w:r w:rsidR="00D614D7" w:rsidRPr="070D622B">
        <w:rPr>
          <w:rFonts w:ascii="Calibri" w:eastAsia="Calibri" w:hAnsi="Calibri" w:cs="Calibri"/>
          <w:color w:val="374151"/>
          <w:sz w:val="28"/>
          <w:szCs w:val="28"/>
        </w:rPr>
        <w:t>red-light</w:t>
      </w:r>
      <w:r w:rsidRPr="070D622B">
        <w:rPr>
          <w:rFonts w:ascii="Calibri" w:eastAsia="Calibri" w:hAnsi="Calibri" w:cs="Calibri"/>
          <w:color w:val="374151"/>
          <w:sz w:val="28"/>
          <w:szCs w:val="28"/>
        </w:rPr>
        <w:t xml:space="preserve"> therapy with a comprehensive skincare routine will give reasonable results. </w:t>
      </w:r>
    </w:p>
    <w:p w14:paraId="07B174BA" w14:textId="51C3FEB2" w:rsidR="496AA0F8" w:rsidRDefault="0AEFDBBB" w:rsidP="00D614D7">
      <w:pPr>
        <w:jc w:val="both"/>
      </w:pPr>
      <w:r w:rsidRPr="0AEFDBBB">
        <w:rPr>
          <w:rFonts w:ascii="Calibri" w:eastAsia="Calibri" w:hAnsi="Calibri" w:cs="Calibri"/>
          <w:color w:val="374151"/>
          <w:sz w:val="28"/>
          <w:szCs w:val="28"/>
        </w:rPr>
        <w:t>As previously mentioned, before using any form of infra-</w:t>
      </w:r>
      <w:r w:rsidR="00D614D7" w:rsidRPr="0AEFDBBB">
        <w:rPr>
          <w:rFonts w:ascii="Calibri" w:eastAsia="Calibri" w:hAnsi="Calibri" w:cs="Calibri"/>
          <w:color w:val="374151"/>
          <w:sz w:val="28"/>
          <w:szCs w:val="28"/>
        </w:rPr>
        <w:t>red-light</w:t>
      </w:r>
      <w:r w:rsidRPr="0AEFDBBB">
        <w:rPr>
          <w:rFonts w:ascii="Calibri" w:eastAsia="Calibri" w:hAnsi="Calibri" w:cs="Calibri"/>
          <w:color w:val="374151"/>
          <w:sz w:val="28"/>
          <w:szCs w:val="28"/>
        </w:rPr>
        <w:t xml:space="preserve"> therapy, pregnant women should consult their healthcare providers. However, as long as precautions are taken, there is no reason why infra-red therapy cannot be used to make pregnancy an even more joyful time.</w:t>
      </w:r>
    </w:p>
    <w:p w14:paraId="01A0AF09" w14:textId="3E25DF17" w:rsidR="496AA0F8" w:rsidRDefault="070D622B" w:rsidP="070D622B">
      <w:pPr>
        <w:rPr>
          <w:b/>
          <w:bCs/>
          <w:sz w:val="28"/>
          <w:szCs w:val="28"/>
        </w:rPr>
      </w:pPr>
      <w:r w:rsidRPr="070D622B">
        <w:rPr>
          <w:b/>
          <w:bCs/>
          <w:sz w:val="28"/>
          <w:szCs w:val="28"/>
        </w:rPr>
        <w:t>References</w:t>
      </w:r>
    </w:p>
    <w:p w14:paraId="0CB46769" w14:textId="07A3F75E"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000000" w:themeColor="text1"/>
          <w:sz w:val="28"/>
          <w:szCs w:val="28"/>
          <w:lang w:val="en-GB"/>
        </w:rPr>
        <w:t xml:space="preserve">Infrared Waves </w:t>
      </w:r>
      <w:hyperlink r:id="rId5">
        <w:r w:rsidRPr="070D622B">
          <w:rPr>
            <w:rStyle w:val="Hyperlink"/>
            <w:rFonts w:ascii="Calibri" w:eastAsia="Calibri" w:hAnsi="Calibri" w:cs="Calibri"/>
            <w:sz w:val="28"/>
            <w:szCs w:val="28"/>
            <w:lang w:val="en-GB"/>
          </w:rPr>
          <w:t>https://science.nasa.gov/ems/07_infraredwaves</w:t>
        </w:r>
      </w:hyperlink>
    </w:p>
    <w:p w14:paraId="2802561E" w14:textId="57D7636F"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000000" w:themeColor="text1"/>
          <w:sz w:val="28"/>
          <w:szCs w:val="28"/>
          <w:lang w:val="en-GB"/>
        </w:rPr>
        <w:t xml:space="preserve">Low-level laser (light) therapy (LLLT) in skin: stimulating, healing, restoring </w:t>
      </w:r>
      <w:hyperlink r:id="rId6">
        <w:r w:rsidRPr="070D622B">
          <w:rPr>
            <w:rStyle w:val="Hyperlink"/>
            <w:rFonts w:ascii="Calibri" w:eastAsia="Calibri" w:hAnsi="Calibri" w:cs="Calibri"/>
            <w:sz w:val="28"/>
            <w:szCs w:val="28"/>
            <w:lang w:val="en-GB"/>
          </w:rPr>
          <w:t>https://www.ncbi.nlm.nih.gov/pmc/articles/PMC4126803/</w:t>
        </w:r>
      </w:hyperlink>
    </w:p>
    <w:p w14:paraId="6DB6C42B" w14:textId="3847C4DA" w:rsidR="496AA0F8" w:rsidRDefault="070D622B" w:rsidP="070D622B">
      <w:pPr>
        <w:pStyle w:val="ListParagraph"/>
        <w:numPr>
          <w:ilvl w:val="0"/>
          <w:numId w:val="16"/>
        </w:numPr>
        <w:spacing w:after="200" w:line="276" w:lineRule="auto"/>
        <w:rPr>
          <w:rFonts w:ascii="Calibri" w:eastAsia="Calibri" w:hAnsi="Calibri" w:cs="Calibri"/>
          <w:color w:val="374151"/>
          <w:sz w:val="28"/>
          <w:szCs w:val="28"/>
        </w:rPr>
      </w:pPr>
      <w:r w:rsidRPr="070D622B">
        <w:rPr>
          <w:rFonts w:ascii="Calibri" w:eastAsia="Calibri" w:hAnsi="Calibri" w:cs="Calibri"/>
          <w:color w:val="374151"/>
          <w:sz w:val="28"/>
          <w:szCs w:val="28"/>
        </w:rPr>
        <w:lastRenderedPageBreak/>
        <w:t xml:space="preserve">Musculoskeletal effects of pregnancy </w:t>
      </w:r>
      <w:hyperlink r:id="rId7">
        <w:r w:rsidRPr="070D622B">
          <w:rPr>
            <w:rStyle w:val="Hyperlink"/>
            <w:rFonts w:ascii="Calibri" w:eastAsia="Calibri" w:hAnsi="Calibri" w:cs="Calibri"/>
            <w:sz w:val="28"/>
            <w:szCs w:val="28"/>
          </w:rPr>
          <w:t>https://cspc.co.uk/complex-conditions/your-body-during-pregnancy/effects-of-pregnancy-on-musculoskeletal-system/</w:t>
        </w:r>
      </w:hyperlink>
    </w:p>
    <w:p w14:paraId="054D3909" w14:textId="07FD08C6"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Sauna and Fertility: Can You Infrared Sauna While Pregnant? </w:t>
      </w:r>
      <w:hyperlink r:id="rId8">
        <w:r w:rsidRPr="070D622B">
          <w:rPr>
            <w:rStyle w:val="Hyperlink"/>
            <w:rFonts w:ascii="Calibri" w:eastAsia="Calibri" w:hAnsi="Calibri" w:cs="Calibri"/>
            <w:sz w:val="28"/>
            <w:szCs w:val="28"/>
          </w:rPr>
          <w:t>https://infrared-sauna.com.au/blog/what-you-need-to-know-before-using-an-infrared-sauna-for-fertility</w:t>
        </w:r>
      </w:hyperlink>
      <w:r w:rsidRPr="070D622B">
        <w:rPr>
          <w:rFonts w:ascii="Calibri" w:eastAsia="Calibri" w:hAnsi="Calibri" w:cs="Calibri"/>
          <w:color w:val="374151"/>
          <w:sz w:val="28"/>
          <w:szCs w:val="28"/>
        </w:rPr>
        <w:t xml:space="preserve"> </w:t>
      </w:r>
      <w:r w:rsidRPr="070D622B">
        <w:rPr>
          <w:rFonts w:ascii="Calibri" w:eastAsia="Calibri" w:hAnsi="Calibri" w:cs="Calibri"/>
          <w:color w:val="000000" w:themeColor="text1"/>
        </w:rPr>
        <w:t xml:space="preserve"> </w:t>
      </w:r>
    </w:p>
    <w:p w14:paraId="3D2D6E7A" w14:textId="3040FCBC"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Utilization of Laser Therapy During Pregnancy: A Systematic Review of the Maternal and Fetal Effects Reported From 1960 to 2017 </w:t>
      </w:r>
      <w:hyperlink r:id="rId9">
        <w:r w:rsidRPr="070D622B">
          <w:rPr>
            <w:rStyle w:val="Hyperlink"/>
            <w:rFonts w:ascii="Calibri" w:eastAsia="Calibri" w:hAnsi="Calibri" w:cs="Calibri"/>
            <w:sz w:val="28"/>
            <w:szCs w:val="28"/>
          </w:rPr>
          <w:t>https://pubmed.ncbi.nlm.nih.gov/30998530/</w:t>
        </w:r>
      </w:hyperlink>
    </w:p>
    <w:p w14:paraId="28579112" w14:textId="1D8EDBC6" w:rsidR="496AA0F8" w:rsidRDefault="070D622B" w:rsidP="070D622B">
      <w:pPr>
        <w:pStyle w:val="ListParagraph"/>
        <w:numPr>
          <w:ilvl w:val="0"/>
          <w:numId w:val="16"/>
        </w:numPr>
        <w:spacing w:after="200" w:line="276" w:lineRule="auto"/>
        <w:rPr>
          <w:rFonts w:ascii="Calibri" w:eastAsia="Calibri" w:hAnsi="Calibri" w:cs="Calibri"/>
          <w:color w:val="374151"/>
          <w:sz w:val="28"/>
          <w:szCs w:val="28"/>
        </w:rPr>
      </w:pPr>
      <w:r w:rsidRPr="070D622B">
        <w:rPr>
          <w:rFonts w:ascii="Calibri" w:eastAsia="Calibri" w:hAnsi="Calibri" w:cs="Calibri"/>
          <w:color w:val="374151"/>
          <w:sz w:val="28"/>
          <w:szCs w:val="28"/>
        </w:rPr>
        <w:t xml:space="preserve">Infrared therapy for chronic low back pain: A randomized, controlled trial </w:t>
      </w:r>
      <w:hyperlink r:id="rId10">
        <w:r w:rsidRPr="070D622B">
          <w:rPr>
            <w:rStyle w:val="Hyperlink"/>
            <w:rFonts w:ascii="Calibri" w:eastAsia="Calibri" w:hAnsi="Calibri" w:cs="Calibri"/>
            <w:sz w:val="28"/>
            <w:szCs w:val="28"/>
          </w:rPr>
          <w:t>https://www.ncbi.nlm.nih.gov/pmc/articles/PMC2539004/</w:t>
        </w:r>
      </w:hyperlink>
    </w:p>
    <w:p w14:paraId="7EFA412B" w14:textId="6B189087"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Health Benefits of an Infrared Sauna </w:t>
      </w:r>
      <w:hyperlink r:id="rId11">
        <w:r w:rsidRPr="070D622B">
          <w:rPr>
            <w:rStyle w:val="Hyperlink"/>
            <w:rFonts w:ascii="Calibri" w:eastAsia="Calibri" w:hAnsi="Calibri" w:cs="Calibri"/>
            <w:sz w:val="28"/>
            <w:szCs w:val="28"/>
          </w:rPr>
          <w:t>https://kinematics.com.au/benefits-of-an-infrared-sauna/</w:t>
        </w:r>
      </w:hyperlink>
    </w:p>
    <w:p w14:paraId="69ADD35B" w14:textId="7C099E1A" w:rsidR="496AA0F8" w:rsidRDefault="070D622B" w:rsidP="070D622B">
      <w:pPr>
        <w:pStyle w:val="ListParagraph"/>
        <w:numPr>
          <w:ilvl w:val="0"/>
          <w:numId w:val="16"/>
        </w:numPr>
        <w:spacing w:after="200" w:line="276" w:lineRule="auto"/>
        <w:rPr>
          <w:rFonts w:ascii="Calibri" w:eastAsia="Calibri" w:hAnsi="Calibri" w:cs="Calibri"/>
          <w:color w:val="374151"/>
          <w:sz w:val="28"/>
          <w:szCs w:val="28"/>
        </w:rPr>
      </w:pPr>
      <w:r w:rsidRPr="070D622B">
        <w:rPr>
          <w:rFonts w:ascii="Calibri" w:eastAsia="Calibri" w:hAnsi="Calibri" w:cs="Calibri"/>
          <w:color w:val="374151"/>
          <w:sz w:val="28"/>
          <w:szCs w:val="28"/>
        </w:rPr>
        <w:t xml:space="preserve">Effect of pinpoint plantar long-wavelength infrared light irradiation on subcutaneous temperature and stress markers </w:t>
      </w:r>
      <w:hyperlink r:id="rId12">
        <w:r w:rsidRPr="070D622B">
          <w:rPr>
            <w:rStyle w:val="Hyperlink"/>
            <w:rFonts w:ascii="Calibri" w:eastAsia="Calibri" w:hAnsi="Calibri" w:cs="Calibri"/>
            <w:sz w:val="28"/>
            <w:szCs w:val="28"/>
          </w:rPr>
          <w:t>https://www.ncbi.nlm.nih.gov/pmc/articles/PMC3806065/</w:t>
        </w:r>
      </w:hyperlink>
    </w:p>
    <w:p w14:paraId="0B2C4B6A" w14:textId="6D97C235"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Effects of light on human circadian rhythms, sleep and mood </w:t>
      </w:r>
      <w:hyperlink r:id="rId13">
        <w:r w:rsidRPr="070D622B">
          <w:rPr>
            <w:rStyle w:val="Hyperlink"/>
            <w:rFonts w:ascii="Calibri" w:eastAsia="Calibri" w:hAnsi="Calibri" w:cs="Calibri"/>
            <w:sz w:val="28"/>
            <w:szCs w:val="28"/>
          </w:rPr>
          <w:t>https://www.ncbi.nlm.nih.gov/pmc/articles/PMC6751071/</w:t>
        </w:r>
      </w:hyperlink>
      <w:r w:rsidRPr="070D622B">
        <w:rPr>
          <w:rFonts w:ascii="Calibri" w:eastAsia="Calibri" w:hAnsi="Calibri" w:cs="Calibri"/>
          <w:color w:val="374151"/>
          <w:sz w:val="28"/>
          <w:szCs w:val="28"/>
        </w:rPr>
        <w:t xml:space="preserve"> </w:t>
      </w:r>
      <w:r w:rsidRPr="070D622B">
        <w:rPr>
          <w:rFonts w:ascii="Calibri" w:eastAsia="Calibri" w:hAnsi="Calibri" w:cs="Calibri"/>
          <w:color w:val="000000" w:themeColor="text1"/>
        </w:rPr>
        <w:t xml:space="preserve"> </w:t>
      </w:r>
    </w:p>
    <w:p w14:paraId="465E39E3" w14:textId="4C1A434C"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Red Light and the Sleep Quality and Endurance Performance of Chinese Female Basketball Players </w:t>
      </w:r>
      <w:hyperlink r:id="rId14">
        <w:r w:rsidRPr="070D622B">
          <w:rPr>
            <w:rStyle w:val="Hyperlink"/>
            <w:rFonts w:ascii="Calibri" w:eastAsia="Calibri" w:hAnsi="Calibri" w:cs="Calibri"/>
            <w:sz w:val="28"/>
            <w:szCs w:val="28"/>
          </w:rPr>
          <w:t>https://www.ncbi.nlm.nih.gov/pmc/articles/PMC3499892/</w:t>
        </w:r>
      </w:hyperlink>
    </w:p>
    <w:p w14:paraId="1B94B887" w14:textId="3C6B068D"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Eating, Diet, &amp; Nutrition for Hemorrhoids </w:t>
      </w:r>
      <w:hyperlink r:id="rId15">
        <w:r w:rsidRPr="070D622B">
          <w:rPr>
            <w:rStyle w:val="Hyperlink"/>
            <w:rFonts w:ascii="Calibri" w:eastAsia="Calibri" w:hAnsi="Calibri" w:cs="Calibri"/>
            <w:sz w:val="28"/>
            <w:szCs w:val="28"/>
          </w:rPr>
          <w:t>https://www.niddk.nih.gov/health-information/digestive-diseases/hemorrhoids/eating-diet-nutrition</w:t>
        </w:r>
      </w:hyperlink>
      <w:r w:rsidRPr="070D622B">
        <w:rPr>
          <w:rFonts w:ascii="Calibri" w:eastAsia="Calibri" w:hAnsi="Calibri" w:cs="Calibri"/>
          <w:color w:val="374151"/>
          <w:sz w:val="28"/>
          <w:szCs w:val="28"/>
        </w:rPr>
        <w:t xml:space="preserve"> </w:t>
      </w:r>
      <w:r w:rsidRPr="070D622B">
        <w:rPr>
          <w:rFonts w:ascii="Calibri" w:eastAsia="Calibri" w:hAnsi="Calibri" w:cs="Calibri"/>
          <w:color w:val="000000" w:themeColor="text1"/>
        </w:rPr>
        <w:t xml:space="preserve"> </w:t>
      </w:r>
    </w:p>
    <w:p w14:paraId="01F9E57C" w14:textId="3216E8B7" w:rsidR="496AA0F8" w:rsidRDefault="00D614D7"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Infra-red</w:t>
      </w:r>
      <w:r w:rsidR="070D622B" w:rsidRPr="070D622B">
        <w:rPr>
          <w:rFonts w:ascii="Calibri" w:eastAsia="Calibri" w:hAnsi="Calibri" w:cs="Calibri"/>
          <w:color w:val="374151"/>
          <w:sz w:val="28"/>
          <w:szCs w:val="28"/>
        </w:rPr>
        <w:t xml:space="preserve"> </w:t>
      </w:r>
      <w:proofErr w:type="spellStart"/>
      <w:r w:rsidR="070D622B" w:rsidRPr="070D622B">
        <w:rPr>
          <w:rFonts w:ascii="Calibri" w:eastAsia="Calibri" w:hAnsi="Calibri" w:cs="Calibri"/>
          <w:color w:val="374151"/>
          <w:sz w:val="28"/>
          <w:szCs w:val="28"/>
        </w:rPr>
        <w:t>photocoagualation</w:t>
      </w:r>
      <w:proofErr w:type="spellEnd"/>
      <w:r w:rsidR="070D622B" w:rsidRPr="070D622B">
        <w:rPr>
          <w:rFonts w:ascii="Calibri" w:eastAsia="Calibri" w:hAnsi="Calibri" w:cs="Calibri"/>
          <w:color w:val="374151"/>
          <w:sz w:val="28"/>
          <w:szCs w:val="28"/>
        </w:rPr>
        <w:t xml:space="preserve"> of early grades of hemorrhoids - </w:t>
      </w:r>
      <w:r w:rsidRPr="070D622B">
        <w:rPr>
          <w:rFonts w:ascii="Calibri" w:eastAsia="Calibri" w:hAnsi="Calibri" w:cs="Calibri"/>
          <w:color w:val="374151"/>
          <w:sz w:val="28"/>
          <w:szCs w:val="28"/>
        </w:rPr>
        <w:t>5-year</w:t>
      </w:r>
      <w:r w:rsidR="070D622B" w:rsidRPr="070D622B">
        <w:rPr>
          <w:rFonts w:ascii="Calibri" w:eastAsia="Calibri" w:hAnsi="Calibri" w:cs="Calibri"/>
          <w:color w:val="374151"/>
          <w:sz w:val="28"/>
          <w:szCs w:val="28"/>
        </w:rPr>
        <w:t xml:space="preserve"> follow-up study </w:t>
      </w:r>
      <w:hyperlink r:id="rId16">
        <w:r w:rsidR="070D622B" w:rsidRPr="070D622B">
          <w:rPr>
            <w:rStyle w:val="Hyperlink"/>
            <w:rFonts w:ascii="Calibri" w:eastAsia="Calibri" w:hAnsi="Calibri" w:cs="Calibri"/>
            <w:sz w:val="28"/>
            <w:szCs w:val="28"/>
          </w:rPr>
          <w:t>http://bmj.fmed.uniba.sk/2007/10845-12.pdf</w:t>
        </w:r>
      </w:hyperlink>
      <w:r w:rsidR="070D622B" w:rsidRPr="070D622B">
        <w:rPr>
          <w:rFonts w:ascii="Calibri" w:eastAsia="Calibri" w:hAnsi="Calibri" w:cs="Calibri"/>
          <w:color w:val="374151"/>
          <w:sz w:val="28"/>
          <w:szCs w:val="28"/>
        </w:rPr>
        <w:t xml:space="preserve"> </w:t>
      </w:r>
      <w:r w:rsidR="070D622B" w:rsidRPr="070D622B">
        <w:rPr>
          <w:rFonts w:ascii="Calibri" w:eastAsia="Calibri" w:hAnsi="Calibri" w:cs="Calibri"/>
          <w:color w:val="000000" w:themeColor="text1"/>
        </w:rPr>
        <w:t xml:space="preserve"> </w:t>
      </w:r>
    </w:p>
    <w:p w14:paraId="2A467FF2" w14:textId="496E056F"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000000" w:themeColor="text1"/>
          <w:sz w:val="28"/>
          <w:szCs w:val="28"/>
        </w:rPr>
        <w:t xml:space="preserve">Comparison of </w:t>
      </w:r>
      <w:r w:rsidR="00D614D7" w:rsidRPr="070D622B">
        <w:rPr>
          <w:rFonts w:ascii="Calibri" w:eastAsia="Calibri" w:hAnsi="Calibri" w:cs="Calibri"/>
          <w:color w:val="000000" w:themeColor="text1"/>
          <w:sz w:val="28"/>
          <w:szCs w:val="28"/>
        </w:rPr>
        <w:t>Infra-Red</w:t>
      </w:r>
      <w:r w:rsidRPr="070D622B">
        <w:rPr>
          <w:rFonts w:ascii="Calibri" w:eastAsia="Calibri" w:hAnsi="Calibri" w:cs="Calibri"/>
          <w:color w:val="000000" w:themeColor="text1"/>
          <w:sz w:val="28"/>
          <w:szCs w:val="28"/>
        </w:rPr>
        <w:t xml:space="preserve"> Light Therapy vs. </w:t>
      </w:r>
      <w:proofErr w:type="spellStart"/>
      <w:r w:rsidRPr="070D622B">
        <w:rPr>
          <w:rFonts w:ascii="Calibri" w:eastAsia="Calibri" w:hAnsi="Calibri" w:cs="Calibri"/>
          <w:color w:val="000000" w:themeColor="text1"/>
          <w:sz w:val="28"/>
          <w:szCs w:val="28"/>
        </w:rPr>
        <w:t>Sitz</w:t>
      </w:r>
      <w:proofErr w:type="spellEnd"/>
      <w:r w:rsidRPr="070D622B">
        <w:rPr>
          <w:rFonts w:ascii="Calibri" w:eastAsia="Calibri" w:hAnsi="Calibri" w:cs="Calibri"/>
          <w:color w:val="000000" w:themeColor="text1"/>
          <w:sz w:val="28"/>
          <w:szCs w:val="28"/>
        </w:rPr>
        <w:t xml:space="preserve"> Bath on episiotomy in terms of wound healing among postnatal mothers </w:t>
      </w:r>
      <w:hyperlink r:id="rId17">
        <w:r w:rsidRPr="070D622B">
          <w:rPr>
            <w:rStyle w:val="Hyperlink"/>
            <w:rFonts w:ascii="Calibri" w:eastAsia="Calibri" w:hAnsi="Calibri" w:cs="Calibri"/>
            <w:sz w:val="28"/>
            <w:szCs w:val="28"/>
          </w:rPr>
          <w:t>https://ajner.com/HTML_Papers/Asian%20Journal%20of%20Nursing%20Education%20and%20Research__PID__2014-4-1-9.html</w:t>
        </w:r>
      </w:hyperlink>
    </w:p>
    <w:p w14:paraId="3515E0E8" w14:textId="698A7A64"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The effect of infrared lamp therapy on episiotomy wound restorative besides pain relief among post-partum women </w:t>
      </w:r>
      <w:hyperlink r:id="rId18">
        <w:r w:rsidRPr="070D622B">
          <w:rPr>
            <w:rStyle w:val="Hyperlink"/>
            <w:rFonts w:ascii="Calibri" w:eastAsia="Calibri" w:hAnsi="Calibri" w:cs="Calibri"/>
            <w:sz w:val="28"/>
            <w:szCs w:val="28"/>
          </w:rPr>
          <w:t>https://www.researchgate.net/profile/Abeer-</w:t>
        </w:r>
        <w:r w:rsidRPr="070D622B">
          <w:rPr>
            <w:rStyle w:val="Hyperlink"/>
            <w:rFonts w:ascii="Calibri" w:eastAsia="Calibri" w:hAnsi="Calibri" w:cs="Calibri"/>
            <w:sz w:val="28"/>
            <w:szCs w:val="28"/>
          </w:rPr>
          <w:lastRenderedPageBreak/>
          <w:t>Madian/publication/327885277_The_effect_of_infrared_lamp_therapy_on_episiotomy_wound_restorative_besides_pain_relief_among_post-partum_women/links/6011963d92851c2d4dfb410c/</w:t>
        </w:r>
      </w:hyperlink>
    </w:p>
    <w:p w14:paraId="12E1877A" w14:textId="02379A23" w:rsidR="496AA0F8" w:rsidRDefault="070D622B" w:rsidP="070D622B">
      <w:pPr>
        <w:pStyle w:val="ListParagraph"/>
        <w:numPr>
          <w:ilvl w:val="0"/>
          <w:numId w:val="16"/>
        </w:numPr>
        <w:spacing w:after="200" w:line="276" w:lineRule="auto"/>
        <w:rPr>
          <w:rFonts w:ascii="Calibri" w:eastAsia="Calibri" w:hAnsi="Calibri" w:cs="Calibri"/>
          <w:color w:val="000000" w:themeColor="text1"/>
        </w:rPr>
      </w:pPr>
      <w:r w:rsidRPr="070D622B">
        <w:rPr>
          <w:rFonts w:ascii="Calibri" w:eastAsia="Calibri" w:hAnsi="Calibri" w:cs="Calibri"/>
          <w:color w:val="374151"/>
          <w:sz w:val="28"/>
          <w:szCs w:val="28"/>
        </w:rPr>
        <w:t xml:space="preserve">Management of stretch marks (with a focus on </w:t>
      </w:r>
      <w:proofErr w:type="spellStart"/>
      <w:r w:rsidRPr="070D622B">
        <w:rPr>
          <w:rFonts w:ascii="Calibri" w:eastAsia="Calibri" w:hAnsi="Calibri" w:cs="Calibri"/>
          <w:color w:val="374151"/>
          <w:sz w:val="28"/>
          <w:szCs w:val="28"/>
        </w:rPr>
        <w:t>striae</w:t>
      </w:r>
      <w:proofErr w:type="spellEnd"/>
      <w:r w:rsidRPr="070D622B">
        <w:rPr>
          <w:rFonts w:ascii="Calibri" w:eastAsia="Calibri" w:hAnsi="Calibri" w:cs="Calibri"/>
          <w:color w:val="374151"/>
          <w:sz w:val="28"/>
          <w:szCs w:val="28"/>
        </w:rPr>
        <w:t xml:space="preserve"> </w:t>
      </w:r>
      <w:proofErr w:type="spellStart"/>
      <w:r w:rsidRPr="070D622B">
        <w:rPr>
          <w:rFonts w:ascii="Calibri" w:eastAsia="Calibri" w:hAnsi="Calibri" w:cs="Calibri"/>
          <w:color w:val="374151"/>
          <w:sz w:val="28"/>
          <w:szCs w:val="28"/>
        </w:rPr>
        <w:t>rubrae</w:t>
      </w:r>
      <w:proofErr w:type="spellEnd"/>
      <w:r w:rsidRPr="070D622B">
        <w:rPr>
          <w:rFonts w:ascii="Calibri" w:eastAsia="Calibri" w:hAnsi="Calibri" w:cs="Calibri"/>
          <w:color w:val="374151"/>
          <w:sz w:val="28"/>
          <w:szCs w:val="28"/>
        </w:rPr>
        <w:t xml:space="preserve">) </w:t>
      </w:r>
      <w:hyperlink r:id="rId19">
        <w:r w:rsidRPr="070D622B">
          <w:rPr>
            <w:rStyle w:val="Hyperlink"/>
            <w:rFonts w:ascii="Calibri" w:eastAsia="Calibri" w:hAnsi="Calibri" w:cs="Calibri"/>
            <w:sz w:val="28"/>
            <w:szCs w:val="28"/>
          </w:rPr>
          <w:t>https://www.ncbi.nlm.nih.gov/pmc/articles/PMC5782435/</w:t>
        </w:r>
      </w:hyperlink>
    </w:p>
    <w:p w14:paraId="5E232F3A" w14:textId="2F935BB6" w:rsidR="496AA0F8" w:rsidRDefault="070D622B" w:rsidP="070D622B">
      <w:pPr>
        <w:pStyle w:val="ListParagraph"/>
        <w:numPr>
          <w:ilvl w:val="0"/>
          <w:numId w:val="16"/>
        </w:numPr>
        <w:spacing w:after="200" w:line="276" w:lineRule="auto"/>
        <w:rPr>
          <w:rFonts w:ascii="Calibri" w:eastAsia="Calibri" w:hAnsi="Calibri" w:cs="Calibri"/>
          <w:color w:val="374151"/>
          <w:sz w:val="28"/>
          <w:szCs w:val="28"/>
        </w:rPr>
      </w:pPr>
      <w:r w:rsidRPr="070D622B">
        <w:rPr>
          <w:rFonts w:ascii="Calibri" w:eastAsia="Calibri" w:hAnsi="Calibri" w:cs="Calibri"/>
          <w:color w:val="374151"/>
          <w:sz w:val="28"/>
          <w:szCs w:val="28"/>
        </w:rPr>
        <w:t xml:space="preserve">Red Light Therapy for Stretch Marks: How You Can Improve Your Skin’s Appearance </w:t>
      </w:r>
      <w:hyperlink r:id="rId20">
        <w:r w:rsidRPr="070D622B">
          <w:rPr>
            <w:rStyle w:val="Hyperlink"/>
            <w:rFonts w:ascii="Calibri" w:eastAsia="Calibri" w:hAnsi="Calibri" w:cs="Calibri"/>
            <w:sz w:val="28"/>
            <w:szCs w:val="28"/>
          </w:rPr>
          <w:t>https://rougecare.co.uk/blogs/rouge-red-light-therapy-blog/red-light-therapy-for-stretch-marks</w:t>
        </w:r>
      </w:hyperlink>
    </w:p>
    <w:p w14:paraId="37C4E0DE" w14:textId="596581ED" w:rsidR="496AA0F8" w:rsidRDefault="496AA0F8" w:rsidP="496AA0F8">
      <w:r>
        <w:br/>
      </w:r>
    </w:p>
    <w:p w14:paraId="1BDD9102" w14:textId="57117AD5" w:rsidR="496AA0F8" w:rsidRDefault="496AA0F8" w:rsidP="496AA0F8">
      <w:pPr>
        <w:spacing w:after="200" w:line="276" w:lineRule="auto"/>
      </w:pPr>
    </w:p>
    <w:p w14:paraId="54A1C14F" w14:textId="2A5808C7" w:rsidR="496AA0F8" w:rsidRDefault="496AA0F8" w:rsidP="496AA0F8">
      <w:pPr>
        <w:spacing w:after="200" w:line="276" w:lineRule="auto"/>
      </w:pPr>
    </w:p>
    <w:p w14:paraId="731F9890" w14:textId="141D7332" w:rsidR="496AA0F8" w:rsidRDefault="496AA0F8" w:rsidP="496AA0F8">
      <w:pPr>
        <w:rPr>
          <w:rFonts w:ascii="Calibri" w:eastAsia="Calibri" w:hAnsi="Calibri" w:cs="Calibri"/>
          <w:sz w:val="28"/>
          <w:szCs w:val="28"/>
        </w:rPr>
      </w:pPr>
    </w:p>
    <w:p w14:paraId="527BAE1F" w14:textId="0939BE30" w:rsidR="496AA0F8" w:rsidRDefault="496AA0F8" w:rsidP="496AA0F8">
      <w:pPr>
        <w:rPr>
          <w:rFonts w:ascii="Calibri" w:eastAsia="Calibri" w:hAnsi="Calibri" w:cs="Calibri"/>
          <w:sz w:val="28"/>
          <w:szCs w:val="28"/>
        </w:rPr>
      </w:pPr>
    </w:p>
    <w:sectPr w:rsidR="496AA0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textHash int2:hashCode="zWraum6xN07Lys" int2:id="UuYiLjjn">
      <int2:state int2:type="AugLoop_Text_Critique" int2:value="Rejected"/>
    </int2:textHash>
    <int2:textHash int2:hashCode="kZOSMpVuM/0pSr" int2:id="rnyd9Ua9">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6D9B"/>
    <w:multiLevelType w:val="hybridMultilevel"/>
    <w:tmpl w:val="0B66A1EC"/>
    <w:lvl w:ilvl="0" w:tplc="69D489EE">
      <w:start w:val="1"/>
      <w:numFmt w:val="decimal"/>
      <w:lvlText w:val="%1."/>
      <w:lvlJc w:val="left"/>
      <w:pPr>
        <w:ind w:left="720" w:hanging="360"/>
      </w:pPr>
    </w:lvl>
    <w:lvl w:ilvl="1" w:tplc="EC201F26">
      <w:start w:val="1"/>
      <w:numFmt w:val="lowerLetter"/>
      <w:lvlText w:val="%2."/>
      <w:lvlJc w:val="left"/>
      <w:pPr>
        <w:ind w:left="1440" w:hanging="360"/>
      </w:pPr>
    </w:lvl>
    <w:lvl w:ilvl="2" w:tplc="4FDABA46">
      <w:start w:val="1"/>
      <w:numFmt w:val="lowerRoman"/>
      <w:lvlText w:val="%3."/>
      <w:lvlJc w:val="right"/>
      <w:pPr>
        <w:ind w:left="2160" w:hanging="180"/>
      </w:pPr>
    </w:lvl>
    <w:lvl w:ilvl="3" w:tplc="BAA4D1D4">
      <w:start w:val="1"/>
      <w:numFmt w:val="decimal"/>
      <w:lvlText w:val="%4."/>
      <w:lvlJc w:val="left"/>
      <w:pPr>
        <w:ind w:left="2880" w:hanging="360"/>
      </w:pPr>
    </w:lvl>
    <w:lvl w:ilvl="4" w:tplc="3788DD3C">
      <w:start w:val="1"/>
      <w:numFmt w:val="lowerLetter"/>
      <w:lvlText w:val="%5."/>
      <w:lvlJc w:val="left"/>
      <w:pPr>
        <w:ind w:left="3600" w:hanging="360"/>
      </w:pPr>
    </w:lvl>
    <w:lvl w:ilvl="5" w:tplc="FE7EDE8C">
      <w:start w:val="1"/>
      <w:numFmt w:val="lowerRoman"/>
      <w:lvlText w:val="%6."/>
      <w:lvlJc w:val="right"/>
      <w:pPr>
        <w:ind w:left="4320" w:hanging="180"/>
      </w:pPr>
    </w:lvl>
    <w:lvl w:ilvl="6" w:tplc="2FD2D25E">
      <w:start w:val="1"/>
      <w:numFmt w:val="decimal"/>
      <w:lvlText w:val="%7."/>
      <w:lvlJc w:val="left"/>
      <w:pPr>
        <w:ind w:left="5040" w:hanging="360"/>
      </w:pPr>
    </w:lvl>
    <w:lvl w:ilvl="7" w:tplc="E3C45B6A">
      <w:start w:val="1"/>
      <w:numFmt w:val="lowerLetter"/>
      <w:lvlText w:val="%8."/>
      <w:lvlJc w:val="left"/>
      <w:pPr>
        <w:ind w:left="5760" w:hanging="360"/>
      </w:pPr>
    </w:lvl>
    <w:lvl w:ilvl="8" w:tplc="6B52B7FA">
      <w:start w:val="1"/>
      <w:numFmt w:val="lowerRoman"/>
      <w:lvlText w:val="%9."/>
      <w:lvlJc w:val="right"/>
      <w:pPr>
        <w:ind w:left="6480" w:hanging="180"/>
      </w:pPr>
    </w:lvl>
  </w:abstractNum>
  <w:abstractNum w:abstractNumId="1" w15:restartNumberingAfterBreak="0">
    <w:nsid w:val="016D725C"/>
    <w:multiLevelType w:val="hybridMultilevel"/>
    <w:tmpl w:val="F42CFD96"/>
    <w:lvl w:ilvl="0" w:tplc="30742C7C">
      <w:start w:val="1"/>
      <w:numFmt w:val="decimal"/>
      <w:lvlText w:val="%1."/>
      <w:lvlJc w:val="left"/>
      <w:pPr>
        <w:ind w:left="720" w:hanging="360"/>
      </w:pPr>
    </w:lvl>
    <w:lvl w:ilvl="1" w:tplc="E0548526">
      <w:start w:val="1"/>
      <w:numFmt w:val="lowerLetter"/>
      <w:lvlText w:val="%2."/>
      <w:lvlJc w:val="left"/>
      <w:pPr>
        <w:ind w:left="1440" w:hanging="360"/>
      </w:pPr>
    </w:lvl>
    <w:lvl w:ilvl="2" w:tplc="A17EE400">
      <w:start w:val="1"/>
      <w:numFmt w:val="lowerRoman"/>
      <w:lvlText w:val="%3."/>
      <w:lvlJc w:val="right"/>
      <w:pPr>
        <w:ind w:left="2160" w:hanging="180"/>
      </w:pPr>
    </w:lvl>
    <w:lvl w:ilvl="3" w:tplc="64E62CFA">
      <w:start w:val="1"/>
      <w:numFmt w:val="decimal"/>
      <w:lvlText w:val="%4."/>
      <w:lvlJc w:val="left"/>
      <w:pPr>
        <w:ind w:left="2880" w:hanging="360"/>
      </w:pPr>
    </w:lvl>
    <w:lvl w:ilvl="4" w:tplc="FEEA02D2">
      <w:start w:val="1"/>
      <w:numFmt w:val="lowerLetter"/>
      <w:lvlText w:val="%5."/>
      <w:lvlJc w:val="left"/>
      <w:pPr>
        <w:ind w:left="3600" w:hanging="360"/>
      </w:pPr>
    </w:lvl>
    <w:lvl w:ilvl="5" w:tplc="6CF2113E">
      <w:start w:val="1"/>
      <w:numFmt w:val="lowerRoman"/>
      <w:lvlText w:val="%6."/>
      <w:lvlJc w:val="right"/>
      <w:pPr>
        <w:ind w:left="4320" w:hanging="180"/>
      </w:pPr>
    </w:lvl>
    <w:lvl w:ilvl="6" w:tplc="FE943134">
      <w:start w:val="1"/>
      <w:numFmt w:val="decimal"/>
      <w:lvlText w:val="%7."/>
      <w:lvlJc w:val="left"/>
      <w:pPr>
        <w:ind w:left="5040" w:hanging="360"/>
      </w:pPr>
    </w:lvl>
    <w:lvl w:ilvl="7" w:tplc="28826BF6">
      <w:start w:val="1"/>
      <w:numFmt w:val="lowerLetter"/>
      <w:lvlText w:val="%8."/>
      <w:lvlJc w:val="left"/>
      <w:pPr>
        <w:ind w:left="5760" w:hanging="360"/>
      </w:pPr>
    </w:lvl>
    <w:lvl w:ilvl="8" w:tplc="463E48F8">
      <w:start w:val="1"/>
      <w:numFmt w:val="lowerRoman"/>
      <w:lvlText w:val="%9."/>
      <w:lvlJc w:val="right"/>
      <w:pPr>
        <w:ind w:left="6480" w:hanging="180"/>
      </w:pPr>
    </w:lvl>
  </w:abstractNum>
  <w:abstractNum w:abstractNumId="2" w15:restartNumberingAfterBreak="0">
    <w:nsid w:val="079B3AF8"/>
    <w:multiLevelType w:val="hybridMultilevel"/>
    <w:tmpl w:val="950099E0"/>
    <w:lvl w:ilvl="0" w:tplc="949A48FC">
      <w:start w:val="1"/>
      <w:numFmt w:val="decimal"/>
      <w:lvlText w:val="%1."/>
      <w:lvlJc w:val="left"/>
      <w:pPr>
        <w:ind w:left="720" w:hanging="360"/>
      </w:pPr>
    </w:lvl>
    <w:lvl w:ilvl="1" w:tplc="63C016B0">
      <w:start w:val="1"/>
      <w:numFmt w:val="lowerLetter"/>
      <w:lvlText w:val="%2."/>
      <w:lvlJc w:val="left"/>
      <w:pPr>
        <w:ind w:left="1440" w:hanging="360"/>
      </w:pPr>
    </w:lvl>
    <w:lvl w:ilvl="2" w:tplc="E3749092">
      <w:start w:val="1"/>
      <w:numFmt w:val="lowerRoman"/>
      <w:lvlText w:val="%3."/>
      <w:lvlJc w:val="right"/>
      <w:pPr>
        <w:ind w:left="2160" w:hanging="180"/>
      </w:pPr>
    </w:lvl>
    <w:lvl w:ilvl="3" w:tplc="941A3D8A">
      <w:start w:val="1"/>
      <w:numFmt w:val="decimal"/>
      <w:lvlText w:val="%4."/>
      <w:lvlJc w:val="left"/>
      <w:pPr>
        <w:ind w:left="2880" w:hanging="360"/>
      </w:pPr>
    </w:lvl>
    <w:lvl w:ilvl="4" w:tplc="3EBE7C0A">
      <w:start w:val="1"/>
      <w:numFmt w:val="lowerLetter"/>
      <w:lvlText w:val="%5."/>
      <w:lvlJc w:val="left"/>
      <w:pPr>
        <w:ind w:left="3600" w:hanging="360"/>
      </w:pPr>
    </w:lvl>
    <w:lvl w:ilvl="5" w:tplc="2C007DE2">
      <w:start w:val="1"/>
      <w:numFmt w:val="lowerRoman"/>
      <w:lvlText w:val="%6."/>
      <w:lvlJc w:val="right"/>
      <w:pPr>
        <w:ind w:left="4320" w:hanging="180"/>
      </w:pPr>
    </w:lvl>
    <w:lvl w:ilvl="6" w:tplc="B094D48E">
      <w:start w:val="1"/>
      <w:numFmt w:val="decimal"/>
      <w:lvlText w:val="%7."/>
      <w:lvlJc w:val="left"/>
      <w:pPr>
        <w:ind w:left="5040" w:hanging="360"/>
      </w:pPr>
    </w:lvl>
    <w:lvl w:ilvl="7" w:tplc="D3FAB706">
      <w:start w:val="1"/>
      <w:numFmt w:val="lowerLetter"/>
      <w:lvlText w:val="%8."/>
      <w:lvlJc w:val="left"/>
      <w:pPr>
        <w:ind w:left="5760" w:hanging="360"/>
      </w:pPr>
    </w:lvl>
    <w:lvl w:ilvl="8" w:tplc="CEE235E0">
      <w:start w:val="1"/>
      <w:numFmt w:val="lowerRoman"/>
      <w:lvlText w:val="%9."/>
      <w:lvlJc w:val="right"/>
      <w:pPr>
        <w:ind w:left="6480" w:hanging="180"/>
      </w:pPr>
    </w:lvl>
  </w:abstractNum>
  <w:abstractNum w:abstractNumId="3" w15:restartNumberingAfterBreak="0">
    <w:nsid w:val="0BF1B3D4"/>
    <w:multiLevelType w:val="hybridMultilevel"/>
    <w:tmpl w:val="6270E042"/>
    <w:lvl w:ilvl="0" w:tplc="D8B2B724">
      <w:start w:val="1"/>
      <w:numFmt w:val="decimal"/>
      <w:lvlText w:val="%1."/>
      <w:lvlJc w:val="left"/>
      <w:pPr>
        <w:ind w:left="720" w:hanging="360"/>
      </w:pPr>
    </w:lvl>
    <w:lvl w:ilvl="1" w:tplc="76842ADE">
      <w:start w:val="1"/>
      <w:numFmt w:val="lowerLetter"/>
      <w:lvlText w:val="%2."/>
      <w:lvlJc w:val="left"/>
      <w:pPr>
        <w:ind w:left="1440" w:hanging="360"/>
      </w:pPr>
    </w:lvl>
    <w:lvl w:ilvl="2" w:tplc="FD5077D0">
      <w:start w:val="1"/>
      <w:numFmt w:val="lowerRoman"/>
      <w:lvlText w:val="%3."/>
      <w:lvlJc w:val="right"/>
      <w:pPr>
        <w:ind w:left="2160" w:hanging="180"/>
      </w:pPr>
    </w:lvl>
    <w:lvl w:ilvl="3" w:tplc="E3B058F6">
      <w:start w:val="1"/>
      <w:numFmt w:val="decimal"/>
      <w:lvlText w:val="%4."/>
      <w:lvlJc w:val="left"/>
      <w:pPr>
        <w:ind w:left="2880" w:hanging="360"/>
      </w:pPr>
    </w:lvl>
    <w:lvl w:ilvl="4" w:tplc="28BC2C30">
      <w:start w:val="1"/>
      <w:numFmt w:val="lowerLetter"/>
      <w:lvlText w:val="%5."/>
      <w:lvlJc w:val="left"/>
      <w:pPr>
        <w:ind w:left="3600" w:hanging="360"/>
      </w:pPr>
    </w:lvl>
    <w:lvl w:ilvl="5" w:tplc="8E12B262">
      <w:start w:val="1"/>
      <w:numFmt w:val="lowerRoman"/>
      <w:lvlText w:val="%6."/>
      <w:lvlJc w:val="right"/>
      <w:pPr>
        <w:ind w:left="4320" w:hanging="180"/>
      </w:pPr>
    </w:lvl>
    <w:lvl w:ilvl="6" w:tplc="D33C3716">
      <w:start w:val="1"/>
      <w:numFmt w:val="decimal"/>
      <w:lvlText w:val="%7."/>
      <w:lvlJc w:val="left"/>
      <w:pPr>
        <w:ind w:left="5040" w:hanging="360"/>
      </w:pPr>
    </w:lvl>
    <w:lvl w:ilvl="7" w:tplc="A62C6E18">
      <w:start w:val="1"/>
      <w:numFmt w:val="lowerLetter"/>
      <w:lvlText w:val="%8."/>
      <w:lvlJc w:val="left"/>
      <w:pPr>
        <w:ind w:left="5760" w:hanging="360"/>
      </w:pPr>
    </w:lvl>
    <w:lvl w:ilvl="8" w:tplc="FD2C261E">
      <w:start w:val="1"/>
      <w:numFmt w:val="lowerRoman"/>
      <w:lvlText w:val="%9."/>
      <w:lvlJc w:val="right"/>
      <w:pPr>
        <w:ind w:left="6480" w:hanging="180"/>
      </w:pPr>
    </w:lvl>
  </w:abstractNum>
  <w:abstractNum w:abstractNumId="4" w15:restartNumberingAfterBreak="0">
    <w:nsid w:val="1F865A61"/>
    <w:multiLevelType w:val="hybridMultilevel"/>
    <w:tmpl w:val="63DA2250"/>
    <w:lvl w:ilvl="0" w:tplc="C8982774">
      <w:start w:val="1"/>
      <w:numFmt w:val="decimal"/>
      <w:lvlText w:val="%1."/>
      <w:lvlJc w:val="left"/>
      <w:pPr>
        <w:ind w:left="720" w:hanging="360"/>
      </w:pPr>
    </w:lvl>
    <w:lvl w:ilvl="1" w:tplc="CFD261F4">
      <w:start w:val="1"/>
      <w:numFmt w:val="lowerLetter"/>
      <w:lvlText w:val="%2."/>
      <w:lvlJc w:val="left"/>
      <w:pPr>
        <w:ind w:left="1440" w:hanging="360"/>
      </w:pPr>
    </w:lvl>
    <w:lvl w:ilvl="2" w:tplc="3CC47C3E">
      <w:start w:val="1"/>
      <w:numFmt w:val="lowerRoman"/>
      <w:lvlText w:val="%3."/>
      <w:lvlJc w:val="right"/>
      <w:pPr>
        <w:ind w:left="2160" w:hanging="180"/>
      </w:pPr>
    </w:lvl>
    <w:lvl w:ilvl="3" w:tplc="BA0A9CD6">
      <w:start w:val="1"/>
      <w:numFmt w:val="decimal"/>
      <w:lvlText w:val="%4."/>
      <w:lvlJc w:val="left"/>
      <w:pPr>
        <w:ind w:left="2880" w:hanging="360"/>
      </w:pPr>
    </w:lvl>
    <w:lvl w:ilvl="4" w:tplc="3606D5AC">
      <w:start w:val="1"/>
      <w:numFmt w:val="lowerLetter"/>
      <w:lvlText w:val="%5."/>
      <w:lvlJc w:val="left"/>
      <w:pPr>
        <w:ind w:left="3600" w:hanging="360"/>
      </w:pPr>
    </w:lvl>
    <w:lvl w:ilvl="5" w:tplc="BAD06110">
      <w:start w:val="1"/>
      <w:numFmt w:val="lowerRoman"/>
      <w:lvlText w:val="%6."/>
      <w:lvlJc w:val="right"/>
      <w:pPr>
        <w:ind w:left="4320" w:hanging="180"/>
      </w:pPr>
    </w:lvl>
    <w:lvl w:ilvl="6" w:tplc="1084E134">
      <w:start w:val="1"/>
      <w:numFmt w:val="decimal"/>
      <w:lvlText w:val="%7."/>
      <w:lvlJc w:val="left"/>
      <w:pPr>
        <w:ind w:left="5040" w:hanging="360"/>
      </w:pPr>
    </w:lvl>
    <w:lvl w:ilvl="7" w:tplc="02EA1FA2">
      <w:start w:val="1"/>
      <w:numFmt w:val="lowerLetter"/>
      <w:lvlText w:val="%8."/>
      <w:lvlJc w:val="left"/>
      <w:pPr>
        <w:ind w:left="5760" w:hanging="360"/>
      </w:pPr>
    </w:lvl>
    <w:lvl w:ilvl="8" w:tplc="EBB65AEE">
      <w:start w:val="1"/>
      <w:numFmt w:val="lowerRoman"/>
      <w:lvlText w:val="%9."/>
      <w:lvlJc w:val="right"/>
      <w:pPr>
        <w:ind w:left="6480" w:hanging="180"/>
      </w:pPr>
    </w:lvl>
  </w:abstractNum>
  <w:abstractNum w:abstractNumId="5" w15:restartNumberingAfterBreak="0">
    <w:nsid w:val="24422960"/>
    <w:multiLevelType w:val="hybridMultilevel"/>
    <w:tmpl w:val="1A940E36"/>
    <w:lvl w:ilvl="0" w:tplc="6CE6122C">
      <w:start w:val="1"/>
      <w:numFmt w:val="decimal"/>
      <w:lvlText w:val="%1."/>
      <w:lvlJc w:val="left"/>
      <w:pPr>
        <w:ind w:left="720" w:hanging="360"/>
      </w:pPr>
    </w:lvl>
    <w:lvl w:ilvl="1" w:tplc="6DB6578C">
      <w:start w:val="1"/>
      <w:numFmt w:val="lowerLetter"/>
      <w:lvlText w:val="%2."/>
      <w:lvlJc w:val="left"/>
      <w:pPr>
        <w:ind w:left="1440" w:hanging="360"/>
      </w:pPr>
    </w:lvl>
    <w:lvl w:ilvl="2" w:tplc="14208244">
      <w:start w:val="1"/>
      <w:numFmt w:val="lowerRoman"/>
      <w:lvlText w:val="%3."/>
      <w:lvlJc w:val="right"/>
      <w:pPr>
        <w:ind w:left="2160" w:hanging="180"/>
      </w:pPr>
    </w:lvl>
    <w:lvl w:ilvl="3" w:tplc="08ECB7E6">
      <w:start w:val="1"/>
      <w:numFmt w:val="decimal"/>
      <w:lvlText w:val="%4."/>
      <w:lvlJc w:val="left"/>
      <w:pPr>
        <w:ind w:left="2880" w:hanging="360"/>
      </w:pPr>
    </w:lvl>
    <w:lvl w:ilvl="4" w:tplc="65CE022E">
      <w:start w:val="1"/>
      <w:numFmt w:val="lowerLetter"/>
      <w:lvlText w:val="%5."/>
      <w:lvlJc w:val="left"/>
      <w:pPr>
        <w:ind w:left="3600" w:hanging="360"/>
      </w:pPr>
    </w:lvl>
    <w:lvl w:ilvl="5" w:tplc="FC7E092A">
      <w:start w:val="1"/>
      <w:numFmt w:val="lowerRoman"/>
      <w:lvlText w:val="%6."/>
      <w:lvlJc w:val="right"/>
      <w:pPr>
        <w:ind w:left="4320" w:hanging="180"/>
      </w:pPr>
    </w:lvl>
    <w:lvl w:ilvl="6" w:tplc="E370C090">
      <w:start w:val="1"/>
      <w:numFmt w:val="decimal"/>
      <w:lvlText w:val="%7."/>
      <w:lvlJc w:val="left"/>
      <w:pPr>
        <w:ind w:left="5040" w:hanging="360"/>
      </w:pPr>
    </w:lvl>
    <w:lvl w:ilvl="7" w:tplc="FF7CFC4C">
      <w:start w:val="1"/>
      <w:numFmt w:val="lowerLetter"/>
      <w:lvlText w:val="%8."/>
      <w:lvlJc w:val="left"/>
      <w:pPr>
        <w:ind w:left="5760" w:hanging="360"/>
      </w:pPr>
    </w:lvl>
    <w:lvl w:ilvl="8" w:tplc="B5922632">
      <w:start w:val="1"/>
      <w:numFmt w:val="lowerRoman"/>
      <w:lvlText w:val="%9."/>
      <w:lvlJc w:val="right"/>
      <w:pPr>
        <w:ind w:left="6480" w:hanging="180"/>
      </w:pPr>
    </w:lvl>
  </w:abstractNum>
  <w:abstractNum w:abstractNumId="6" w15:restartNumberingAfterBreak="0">
    <w:nsid w:val="2929612B"/>
    <w:multiLevelType w:val="hybridMultilevel"/>
    <w:tmpl w:val="AD3AF950"/>
    <w:lvl w:ilvl="0" w:tplc="23A4CFB8">
      <w:start w:val="1"/>
      <w:numFmt w:val="decimal"/>
      <w:lvlText w:val="%1."/>
      <w:lvlJc w:val="left"/>
      <w:pPr>
        <w:ind w:left="720" w:hanging="360"/>
      </w:pPr>
    </w:lvl>
    <w:lvl w:ilvl="1" w:tplc="8096A276">
      <w:start w:val="1"/>
      <w:numFmt w:val="lowerLetter"/>
      <w:lvlText w:val="%2."/>
      <w:lvlJc w:val="left"/>
      <w:pPr>
        <w:ind w:left="1440" w:hanging="360"/>
      </w:pPr>
    </w:lvl>
    <w:lvl w:ilvl="2" w:tplc="3056E3EC">
      <w:start w:val="1"/>
      <w:numFmt w:val="lowerRoman"/>
      <w:lvlText w:val="%3."/>
      <w:lvlJc w:val="right"/>
      <w:pPr>
        <w:ind w:left="2160" w:hanging="180"/>
      </w:pPr>
    </w:lvl>
    <w:lvl w:ilvl="3" w:tplc="938E1288">
      <w:start w:val="1"/>
      <w:numFmt w:val="decimal"/>
      <w:lvlText w:val="%4."/>
      <w:lvlJc w:val="left"/>
      <w:pPr>
        <w:ind w:left="2880" w:hanging="360"/>
      </w:pPr>
    </w:lvl>
    <w:lvl w:ilvl="4" w:tplc="4AD2BA0A">
      <w:start w:val="1"/>
      <w:numFmt w:val="lowerLetter"/>
      <w:lvlText w:val="%5."/>
      <w:lvlJc w:val="left"/>
      <w:pPr>
        <w:ind w:left="3600" w:hanging="360"/>
      </w:pPr>
    </w:lvl>
    <w:lvl w:ilvl="5" w:tplc="A6AEDFE0">
      <w:start w:val="1"/>
      <w:numFmt w:val="lowerRoman"/>
      <w:lvlText w:val="%6."/>
      <w:lvlJc w:val="right"/>
      <w:pPr>
        <w:ind w:left="4320" w:hanging="180"/>
      </w:pPr>
    </w:lvl>
    <w:lvl w:ilvl="6" w:tplc="30D83F4C">
      <w:start w:val="1"/>
      <w:numFmt w:val="decimal"/>
      <w:lvlText w:val="%7."/>
      <w:lvlJc w:val="left"/>
      <w:pPr>
        <w:ind w:left="5040" w:hanging="360"/>
      </w:pPr>
    </w:lvl>
    <w:lvl w:ilvl="7" w:tplc="B276E31C">
      <w:start w:val="1"/>
      <w:numFmt w:val="lowerLetter"/>
      <w:lvlText w:val="%8."/>
      <w:lvlJc w:val="left"/>
      <w:pPr>
        <w:ind w:left="5760" w:hanging="360"/>
      </w:pPr>
    </w:lvl>
    <w:lvl w:ilvl="8" w:tplc="5222568C">
      <w:start w:val="1"/>
      <w:numFmt w:val="lowerRoman"/>
      <w:lvlText w:val="%9."/>
      <w:lvlJc w:val="right"/>
      <w:pPr>
        <w:ind w:left="6480" w:hanging="180"/>
      </w:pPr>
    </w:lvl>
  </w:abstractNum>
  <w:abstractNum w:abstractNumId="7" w15:restartNumberingAfterBreak="0">
    <w:nsid w:val="2B22D5B7"/>
    <w:multiLevelType w:val="hybridMultilevel"/>
    <w:tmpl w:val="AA309D7C"/>
    <w:lvl w:ilvl="0" w:tplc="1A1E5A32">
      <w:start w:val="1"/>
      <w:numFmt w:val="decimal"/>
      <w:lvlText w:val="%1."/>
      <w:lvlJc w:val="left"/>
      <w:pPr>
        <w:ind w:left="720" w:hanging="360"/>
      </w:pPr>
    </w:lvl>
    <w:lvl w:ilvl="1" w:tplc="9BBE3E60">
      <w:start w:val="1"/>
      <w:numFmt w:val="lowerLetter"/>
      <w:lvlText w:val="%2."/>
      <w:lvlJc w:val="left"/>
      <w:pPr>
        <w:ind w:left="1440" w:hanging="360"/>
      </w:pPr>
    </w:lvl>
    <w:lvl w:ilvl="2" w:tplc="56F2D62E">
      <w:start w:val="1"/>
      <w:numFmt w:val="lowerRoman"/>
      <w:lvlText w:val="%3."/>
      <w:lvlJc w:val="right"/>
      <w:pPr>
        <w:ind w:left="2160" w:hanging="180"/>
      </w:pPr>
    </w:lvl>
    <w:lvl w:ilvl="3" w:tplc="57AE3616">
      <w:start w:val="1"/>
      <w:numFmt w:val="decimal"/>
      <w:lvlText w:val="%4."/>
      <w:lvlJc w:val="left"/>
      <w:pPr>
        <w:ind w:left="2880" w:hanging="360"/>
      </w:pPr>
    </w:lvl>
    <w:lvl w:ilvl="4" w:tplc="6032EE9E">
      <w:start w:val="1"/>
      <w:numFmt w:val="lowerLetter"/>
      <w:lvlText w:val="%5."/>
      <w:lvlJc w:val="left"/>
      <w:pPr>
        <w:ind w:left="3600" w:hanging="360"/>
      </w:pPr>
    </w:lvl>
    <w:lvl w:ilvl="5" w:tplc="C5F49422">
      <w:start w:val="1"/>
      <w:numFmt w:val="lowerRoman"/>
      <w:lvlText w:val="%6."/>
      <w:lvlJc w:val="right"/>
      <w:pPr>
        <w:ind w:left="4320" w:hanging="180"/>
      </w:pPr>
    </w:lvl>
    <w:lvl w:ilvl="6" w:tplc="7AF6A43A">
      <w:start w:val="1"/>
      <w:numFmt w:val="decimal"/>
      <w:lvlText w:val="%7."/>
      <w:lvlJc w:val="left"/>
      <w:pPr>
        <w:ind w:left="5040" w:hanging="360"/>
      </w:pPr>
    </w:lvl>
    <w:lvl w:ilvl="7" w:tplc="AFDAAE66">
      <w:start w:val="1"/>
      <w:numFmt w:val="lowerLetter"/>
      <w:lvlText w:val="%8."/>
      <w:lvlJc w:val="left"/>
      <w:pPr>
        <w:ind w:left="5760" w:hanging="360"/>
      </w:pPr>
    </w:lvl>
    <w:lvl w:ilvl="8" w:tplc="F21806AC">
      <w:start w:val="1"/>
      <w:numFmt w:val="lowerRoman"/>
      <w:lvlText w:val="%9."/>
      <w:lvlJc w:val="right"/>
      <w:pPr>
        <w:ind w:left="6480" w:hanging="180"/>
      </w:pPr>
    </w:lvl>
  </w:abstractNum>
  <w:abstractNum w:abstractNumId="8" w15:restartNumberingAfterBreak="0">
    <w:nsid w:val="2CDE8717"/>
    <w:multiLevelType w:val="hybridMultilevel"/>
    <w:tmpl w:val="93E2DDBE"/>
    <w:lvl w:ilvl="0" w:tplc="7428B620">
      <w:start w:val="1"/>
      <w:numFmt w:val="decimal"/>
      <w:lvlText w:val="%1."/>
      <w:lvlJc w:val="left"/>
      <w:pPr>
        <w:ind w:left="720" w:hanging="360"/>
      </w:pPr>
    </w:lvl>
    <w:lvl w:ilvl="1" w:tplc="74C056A4">
      <w:start w:val="1"/>
      <w:numFmt w:val="lowerLetter"/>
      <w:lvlText w:val="%2."/>
      <w:lvlJc w:val="left"/>
      <w:pPr>
        <w:ind w:left="1440" w:hanging="360"/>
      </w:pPr>
    </w:lvl>
    <w:lvl w:ilvl="2" w:tplc="5442FCD0">
      <w:start w:val="1"/>
      <w:numFmt w:val="lowerRoman"/>
      <w:lvlText w:val="%3."/>
      <w:lvlJc w:val="right"/>
      <w:pPr>
        <w:ind w:left="2160" w:hanging="180"/>
      </w:pPr>
    </w:lvl>
    <w:lvl w:ilvl="3" w:tplc="6C4AC9D0">
      <w:start w:val="1"/>
      <w:numFmt w:val="decimal"/>
      <w:lvlText w:val="%4."/>
      <w:lvlJc w:val="left"/>
      <w:pPr>
        <w:ind w:left="2880" w:hanging="360"/>
      </w:pPr>
    </w:lvl>
    <w:lvl w:ilvl="4" w:tplc="CE1209A2">
      <w:start w:val="1"/>
      <w:numFmt w:val="lowerLetter"/>
      <w:lvlText w:val="%5."/>
      <w:lvlJc w:val="left"/>
      <w:pPr>
        <w:ind w:left="3600" w:hanging="360"/>
      </w:pPr>
    </w:lvl>
    <w:lvl w:ilvl="5" w:tplc="D730D38E">
      <w:start w:val="1"/>
      <w:numFmt w:val="lowerRoman"/>
      <w:lvlText w:val="%6."/>
      <w:lvlJc w:val="right"/>
      <w:pPr>
        <w:ind w:left="4320" w:hanging="180"/>
      </w:pPr>
    </w:lvl>
    <w:lvl w:ilvl="6" w:tplc="6A80311C">
      <w:start w:val="1"/>
      <w:numFmt w:val="decimal"/>
      <w:lvlText w:val="%7."/>
      <w:lvlJc w:val="left"/>
      <w:pPr>
        <w:ind w:left="5040" w:hanging="360"/>
      </w:pPr>
    </w:lvl>
    <w:lvl w:ilvl="7" w:tplc="573AB48C">
      <w:start w:val="1"/>
      <w:numFmt w:val="lowerLetter"/>
      <w:lvlText w:val="%8."/>
      <w:lvlJc w:val="left"/>
      <w:pPr>
        <w:ind w:left="5760" w:hanging="360"/>
      </w:pPr>
    </w:lvl>
    <w:lvl w:ilvl="8" w:tplc="E5D0DBA2">
      <w:start w:val="1"/>
      <w:numFmt w:val="lowerRoman"/>
      <w:lvlText w:val="%9."/>
      <w:lvlJc w:val="right"/>
      <w:pPr>
        <w:ind w:left="6480" w:hanging="180"/>
      </w:pPr>
    </w:lvl>
  </w:abstractNum>
  <w:abstractNum w:abstractNumId="9" w15:restartNumberingAfterBreak="0">
    <w:nsid w:val="34850DD4"/>
    <w:multiLevelType w:val="hybridMultilevel"/>
    <w:tmpl w:val="8C0888E6"/>
    <w:lvl w:ilvl="0" w:tplc="7742BFEE">
      <w:start w:val="1"/>
      <w:numFmt w:val="decimal"/>
      <w:lvlText w:val="%1."/>
      <w:lvlJc w:val="left"/>
      <w:pPr>
        <w:ind w:left="720" w:hanging="360"/>
      </w:pPr>
    </w:lvl>
    <w:lvl w:ilvl="1" w:tplc="AB185EA8">
      <w:start w:val="1"/>
      <w:numFmt w:val="lowerLetter"/>
      <w:lvlText w:val="%2."/>
      <w:lvlJc w:val="left"/>
      <w:pPr>
        <w:ind w:left="1440" w:hanging="360"/>
      </w:pPr>
    </w:lvl>
    <w:lvl w:ilvl="2" w:tplc="D0D4CA60">
      <w:start w:val="1"/>
      <w:numFmt w:val="lowerRoman"/>
      <w:lvlText w:val="%3."/>
      <w:lvlJc w:val="right"/>
      <w:pPr>
        <w:ind w:left="2160" w:hanging="180"/>
      </w:pPr>
    </w:lvl>
    <w:lvl w:ilvl="3" w:tplc="5964E5C6">
      <w:start w:val="1"/>
      <w:numFmt w:val="decimal"/>
      <w:lvlText w:val="%4."/>
      <w:lvlJc w:val="left"/>
      <w:pPr>
        <w:ind w:left="2880" w:hanging="360"/>
      </w:pPr>
    </w:lvl>
    <w:lvl w:ilvl="4" w:tplc="666EE5D2">
      <w:start w:val="1"/>
      <w:numFmt w:val="lowerLetter"/>
      <w:lvlText w:val="%5."/>
      <w:lvlJc w:val="left"/>
      <w:pPr>
        <w:ind w:left="3600" w:hanging="360"/>
      </w:pPr>
    </w:lvl>
    <w:lvl w:ilvl="5" w:tplc="66B00A5E">
      <w:start w:val="1"/>
      <w:numFmt w:val="lowerRoman"/>
      <w:lvlText w:val="%6."/>
      <w:lvlJc w:val="right"/>
      <w:pPr>
        <w:ind w:left="4320" w:hanging="180"/>
      </w:pPr>
    </w:lvl>
    <w:lvl w:ilvl="6" w:tplc="2016412C">
      <w:start w:val="1"/>
      <w:numFmt w:val="decimal"/>
      <w:lvlText w:val="%7."/>
      <w:lvlJc w:val="left"/>
      <w:pPr>
        <w:ind w:left="5040" w:hanging="360"/>
      </w:pPr>
    </w:lvl>
    <w:lvl w:ilvl="7" w:tplc="8AE4B3DE">
      <w:start w:val="1"/>
      <w:numFmt w:val="lowerLetter"/>
      <w:lvlText w:val="%8."/>
      <w:lvlJc w:val="left"/>
      <w:pPr>
        <w:ind w:left="5760" w:hanging="360"/>
      </w:pPr>
    </w:lvl>
    <w:lvl w:ilvl="8" w:tplc="EA148E26">
      <w:start w:val="1"/>
      <w:numFmt w:val="lowerRoman"/>
      <w:lvlText w:val="%9."/>
      <w:lvlJc w:val="right"/>
      <w:pPr>
        <w:ind w:left="6480" w:hanging="180"/>
      </w:pPr>
    </w:lvl>
  </w:abstractNum>
  <w:abstractNum w:abstractNumId="10" w15:restartNumberingAfterBreak="0">
    <w:nsid w:val="3AE04F85"/>
    <w:multiLevelType w:val="hybridMultilevel"/>
    <w:tmpl w:val="9F60ABAA"/>
    <w:lvl w:ilvl="0" w:tplc="12E2AC0A">
      <w:start w:val="1"/>
      <w:numFmt w:val="decimal"/>
      <w:lvlText w:val="%1."/>
      <w:lvlJc w:val="left"/>
      <w:pPr>
        <w:ind w:left="720" w:hanging="360"/>
      </w:pPr>
    </w:lvl>
    <w:lvl w:ilvl="1" w:tplc="797C20E4">
      <w:start w:val="1"/>
      <w:numFmt w:val="lowerLetter"/>
      <w:lvlText w:val="%2."/>
      <w:lvlJc w:val="left"/>
      <w:pPr>
        <w:ind w:left="1440" w:hanging="360"/>
      </w:pPr>
    </w:lvl>
    <w:lvl w:ilvl="2" w:tplc="28DE2660">
      <w:start w:val="1"/>
      <w:numFmt w:val="lowerRoman"/>
      <w:lvlText w:val="%3."/>
      <w:lvlJc w:val="right"/>
      <w:pPr>
        <w:ind w:left="2160" w:hanging="180"/>
      </w:pPr>
    </w:lvl>
    <w:lvl w:ilvl="3" w:tplc="ABE4CE7A">
      <w:start w:val="1"/>
      <w:numFmt w:val="decimal"/>
      <w:lvlText w:val="%4."/>
      <w:lvlJc w:val="left"/>
      <w:pPr>
        <w:ind w:left="2880" w:hanging="360"/>
      </w:pPr>
    </w:lvl>
    <w:lvl w:ilvl="4" w:tplc="9E8A99E8">
      <w:start w:val="1"/>
      <w:numFmt w:val="lowerLetter"/>
      <w:lvlText w:val="%5."/>
      <w:lvlJc w:val="left"/>
      <w:pPr>
        <w:ind w:left="3600" w:hanging="360"/>
      </w:pPr>
    </w:lvl>
    <w:lvl w:ilvl="5" w:tplc="E9BEE456">
      <w:start w:val="1"/>
      <w:numFmt w:val="lowerRoman"/>
      <w:lvlText w:val="%6."/>
      <w:lvlJc w:val="right"/>
      <w:pPr>
        <w:ind w:left="4320" w:hanging="180"/>
      </w:pPr>
    </w:lvl>
    <w:lvl w:ilvl="6" w:tplc="442CE2EC">
      <w:start w:val="1"/>
      <w:numFmt w:val="decimal"/>
      <w:lvlText w:val="%7."/>
      <w:lvlJc w:val="left"/>
      <w:pPr>
        <w:ind w:left="5040" w:hanging="360"/>
      </w:pPr>
    </w:lvl>
    <w:lvl w:ilvl="7" w:tplc="F876478C">
      <w:start w:val="1"/>
      <w:numFmt w:val="lowerLetter"/>
      <w:lvlText w:val="%8."/>
      <w:lvlJc w:val="left"/>
      <w:pPr>
        <w:ind w:left="5760" w:hanging="360"/>
      </w:pPr>
    </w:lvl>
    <w:lvl w:ilvl="8" w:tplc="2A36C70E">
      <w:start w:val="1"/>
      <w:numFmt w:val="lowerRoman"/>
      <w:lvlText w:val="%9."/>
      <w:lvlJc w:val="right"/>
      <w:pPr>
        <w:ind w:left="6480" w:hanging="180"/>
      </w:pPr>
    </w:lvl>
  </w:abstractNum>
  <w:abstractNum w:abstractNumId="11" w15:restartNumberingAfterBreak="0">
    <w:nsid w:val="3CB34A6A"/>
    <w:multiLevelType w:val="hybridMultilevel"/>
    <w:tmpl w:val="4DAC2674"/>
    <w:lvl w:ilvl="0" w:tplc="8F9609C8">
      <w:start w:val="1"/>
      <w:numFmt w:val="decimal"/>
      <w:lvlText w:val="%1."/>
      <w:lvlJc w:val="left"/>
      <w:pPr>
        <w:ind w:left="720" w:hanging="360"/>
      </w:pPr>
    </w:lvl>
    <w:lvl w:ilvl="1" w:tplc="AB22AE88">
      <w:start w:val="1"/>
      <w:numFmt w:val="lowerLetter"/>
      <w:lvlText w:val="%2."/>
      <w:lvlJc w:val="left"/>
      <w:pPr>
        <w:ind w:left="1440" w:hanging="360"/>
      </w:pPr>
    </w:lvl>
    <w:lvl w:ilvl="2" w:tplc="3A5EA138">
      <w:start w:val="1"/>
      <w:numFmt w:val="lowerRoman"/>
      <w:lvlText w:val="%3."/>
      <w:lvlJc w:val="right"/>
      <w:pPr>
        <w:ind w:left="2160" w:hanging="180"/>
      </w:pPr>
    </w:lvl>
    <w:lvl w:ilvl="3" w:tplc="614AC134">
      <w:start w:val="1"/>
      <w:numFmt w:val="decimal"/>
      <w:lvlText w:val="%4."/>
      <w:lvlJc w:val="left"/>
      <w:pPr>
        <w:ind w:left="2880" w:hanging="360"/>
      </w:pPr>
    </w:lvl>
    <w:lvl w:ilvl="4" w:tplc="621C284C">
      <w:start w:val="1"/>
      <w:numFmt w:val="lowerLetter"/>
      <w:lvlText w:val="%5."/>
      <w:lvlJc w:val="left"/>
      <w:pPr>
        <w:ind w:left="3600" w:hanging="360"/>
      </w:pPr>
    </w:lvl>
    <w:lvl w:ilvl="5" w:tplc="2F78622A">
      <w:start w:val="1"/>
      <w:numFmt w:val="lowerRoman"/>
      <w:lvlText w:val="%6."/>
      <w:lvlJc w:val="right"/>
      <w:pPr>
        <w:ind w:left="4320" w:hanging="180"/>
      </w:pPr>
    </w:lvl>
    <w:lvl w:ilvl="6" w:tplc="492C7014">
      <w:start w:val="1"/>
      <w:numFmt w:val="decimal"/>
      <w:lvlText w:val="%7."/>
      <w:lvlJc w:val="left"/>
      <w:pPr>
        <w:ind w:left="5040" w:hanging="360"/>
      </w:pPr>
    </w:lvl>
    <w:lvl w:ilvl="7" w:tplc="1354D316">
      <w:start w:val="1"/>
      <w:numFmt w:val="lowerLetter"/>
      <w:lvlText w:val="%8."/>
      <w:lvlJc w:val="left"/>
      <w:pPr>
        <w:ind w:left="5760" w:hanging="360"/>
      </w:pPr>
    </w:lvl>
    <w:lvl w:ilvl="8" w:tplc="9C1ED178">
      <w:start w:val="1"/>
      <w:numFmt w:val="lowerRoman"/>
      <w:lvlText w:val="%9."/>
      <w:lvlJc w:val="right"/>
      <w:pPr>
        <w:ind w:left="6480" w:hanging="180"/>
      </w:pPr>
    </w:lvl>
  </w:abstractNum>
  <w:abstractNum w:abstractNumId="12" w15:restartNumberingAfterBreak="0">
    <w:nsid w:val="3DB91F70"/>
    <w:multiLevelType w:val="hybridMultilevel"/>
    <w:tmpl w:val="C15C7E88"/>
    <w:lvl w:ilvl="0" w:tplc="A6162F84">
      <w:start w:val="1"/>
      <w:numFmt w:val="decimal"/>
      <w:lvlText w:val="%1."/>
      <w:lvlJc w:val="left"/>
      <w:pPr>
        <w:ind w:left="720" w:hanging="360"/>
      </w:pPr>
    </w:lvl>
    <w:lvl w:ilvl="1" w:tplc="5B72BAFC">
      <w:start w:val="1"/>
      <w:numFmt w:val="lowerLetter"/>
      <w:lvlText w:val="%2."/>
      <w:lvlJc w:val="left"/>
      <w:pPr>
        <w:ind w:left="1440" w:hanging="360"/>
      </w:pPr>
    </w:lvl>
    <w:lvl w:ilvl="2" w:tplc="ECB6955C">
      <w:start w:val="1"/>
      <w:numFmt w:val="lowerRoman"/>
      <w:lvlText w:val="%3."/>
      <w:lvlJc w:val="right"/>
      <w:pPr>
        <w:ind w:left="2160" w:hanging="180"/>
      </w:pPr>
    </w:lvl>
    <w:lvl w:ilvl="3" w:tplc="808C11CA">
      <w:start w:val="1"/>
      <w:numFmt w:val="decimal"/>
      <w:lvlText w:val="%4."/>
      <w:lvlJc w:val="left"/>
      <w:pPr>
        <w:ind w:left="2880" w:hanging="360"/>
      </w:pPr>
    </w:lvl>
    <w:lvl w:ilvl="4" w:tplc="B9D6BEEE">
      <w:start w:val="1"/>
      <w:numFmt w:val="lowerLetter"/>
      <w:lvlText w:val="%5."/>
      <w:lvlJc w:val="left"/>
      <w:pPr>
        <w:ind w:left="3600" w:hanging="360"/>
      </w:pPr>
    </w:lvl>
    <w:lvl w:ilvl="5" w:tplc="55122DF2">
      <w:start w:val="1"/>
      <w:numFmt w:val="lowerRoman"/>
      <w:lvlText w:val="%6."/>
      <w:lvlJc w:val="right"/>
      <w:pPr>
        <w:ind w:left="4320" w:hanging="180"/>
      </w:pPr>
    </w:lvl>
    <w:lvl w:ilvl="6" w:tplc="05167DDE">
      <w:start w:val="1"/>
      <w:numFmt w:val="decimal"/>
      <w:lvlText w:val="%7."/>
      <w:lvlJc w:val="left"/>
      <w:pPr>
        <w:ind w:left="5040" w:hanging="360"/>
      </w:pPr>
    </w:lvl>
    <w:lvl w:ilvl="7" w:tplc="3034B960">
      <w:start w:val="1"/>
      <w:numFmt w:val="lowerLetter"/>
      <w:lvlText w:val="%8."/>
      <w:lvlJc w:val="left"/>
      <w:pPr>
        <w:ind w:left="5760" w:hanging="360"/>
      </w:pPr>
    </w:lvl>
    <w:lvl w:ilvl="8" w:tplc="3FD67418">
      <w:start w:val="1"/>
      <w:numFmt w:val="lowerRoman"/>
      <w:lvlText w:val="%9."/>
      <w:lvlJc w:val="right"/>
      <w:pPr>
        <w:ind w:left="6480" w:hanging="180"/>
      </w:pPr>
    </w:lvl>
  </w:abstractNum>
  <w:abstractNum w:abstractNumId="13" w15:restartNumberingAfterBreak="0">
    <w:nsid w:val="4DB555C5"/>
    <w:multiLevelType w:val="hybridMultilevel"/>
    <w:tmpl w:val="7780DBBE"/>
    <w:lvl w:ilvl="0" w:tplc="80B03E96">
      <w:start w:val="1"/>
      <w:numFmt w:val="decimal"/>
      <w:lvlText w:val="%1."/>
      <w:lvlJc w:val="left"/>
      <w:pPr>
        <w:ind w:left="720" w:hanging="360"/>
      </w:pPr>
    </w:lvl>
    <w:lvl w:ilvl="1" w:tplc="5AB8AB9E">
      <w:start w:val="1"/>
      <w:numFmt w:val="lowerLetter"/>
      <w:lvlText w:val="%2."/>
      <w:lvlJc w:val="left"/>
      <w:pPr>
        <w:ind w:left="1440" w:hanging="360"/>
      </w:pPr>
    </w:lvl>
    <w:lvl w:ilvl="2" w:tplc="46D24C58">
      <w:start w:val="1"/>
      <w:numFmt w:val="lowerRoman"/>
      <w:lvlText w:val="%3."/>
      <w:lvlJc w:val="right"/>
      <w:pPr>
        <w:ind w:left="2160" w:hanging="180"/>
      </w:pPr>
    </w:lvl>
    <w:lvl w:ilvl="3" w:tplc="41C0ADA4">
      <w:start w:val="1"/>
      <w:numFmt w:val="decimal"/>
      <w:lvlText w:val="%4."/>
      <w:lvlJc w:val="left"/>
      <w:pPr>
        <w:ind w:left="2880" w:hanging="360"/>
      </w:pPr>
    </w:lvl>
    <w:lvl w:ilvl="4" w:tplc="1090AEEC">
      <w:start w:val="1"/>
      <w:numFmt w:val="lowerLetter"/>
      <w:lvlText w:val="%5."/>
      <w:lvlJc w:val="left"/>
      <w:pPr>
        <w:ind w:left="3600" w:hanging="360"/>
      </w:pPr>
    </w:lvl>
    <w:lvl w:ilvl="5" w:tplc="489860AC">
      <w:start w:val="1"/>
      <w:numFmt w:val="lowerRoman"/>
      <w:lvlText w:val="%6."/>
      <w:lvlJc w:val="right"/>
      <w:pPr>
        <w:ind w:left="4320" w:hanging="180"/>
      </w:pPr>
    </w:lvl>
    <w:lvl w:ilvl="6" w:tplc="F9A24444">
      <w:start w:val="1"/>
      <w:numFmt w:val="decimal"/>
      <w:lvlText w:val="%7."/>
      <w:lvlJc w:val="left"/>
      <w:pPr>
        <w:ind w:left="5040" w:hanging="360"/>
      </w:pPr>
    </w:lvl>
    <w:lvl w:ilvl="7" w:tplc="4B903D8E">
      <w:start w:val="1"/>
      <w:numFmt w:val="lowerLetter"/>
      <w:lvlText w:val="%8."/>
      <w:lvlJc w:val="left"/>
      <w:pPr>
        <w:ind w:left="5760" w:hanging="360"/>
      </w:pPr>
    </w:lvl>
    <w:lvl w:ilvl="8" w:tplc="BA1A0E14">
      <w:start w:val="1"/>
      <w:numFmt w:val="lowerRoman"/>
      <w:lvlText w:val="%9."/>
      <w:lvlJc w:val="right"/>
      <w:pPr>
        <w:ind w:left="6480" w:hanging="180"/>
      </w:pPr>
    </w:lvl>
  </w:abstractNum>
  <w:abstractNum w:abstractNumId="14" w15:restartNumberingAfterBreak="0">
    <w:nsid w:val="54EA3C6E"/>
    <w:multiLevelType w:val="hybridMultilevel"/>
    <w:tmpl w:val="BC4658BC"/>
    <w:lvl w:ilvl="0" w:tplc="BCB4DA60">
      <w:start w:val="1"/>
      <w:numFmt w:val="decimal"/>
      <w:lvlText w:val="%1."/>
      <w:lvlJc w:val="left"/>
      <w:pPr>
        <w:ind w:left="720" w:hanging="360"/>
      </w:pPr>
    </w:lvl>
    <w:lvl w:ilvl="1" w:tplc="23886DC6">
      <w:start w:val="1"/>
      <w:numFmt w:val="lowerLetter"/>
      <w:lvlText w:val="%2."/>
      <w:lvlJc w:val="left"/>
      <w:pPr>
        <w:ind w:left="1440" w:hanging="360"/>
      </w:pPr>
    </w:lvl>
    <w:lvl w:ilvl="2" w:tplc="E4C033B0">
      <w:start w:val="1"/>
      <w:numFmt w:val="lowerRoman"/>
      <w:lvlText w:val="%3."/>
      <w:lvlJc w:val="right"/>
      <w:pPr>
        <w:ind w:left="2160" w:hanging="180"/>
      </w:pPr>
    </w:lvl>
    <w:lvl w:ilvl="3" w:tplc="35D813C8">
      <w:start w:val="1"/>
      <w:numFmt w:val="decimal"/>
      <w:lvlText w:val="%4."/>
      <w:lvlJc w:val="left"/>
      <w:pPr>
        <w:ind w:left="2880" w:hanging="360"/>
      </w:pPr>
    </w:lvl>
    <w:lvl w:ilvl="4" w:tplc="5CF6E212">
      <w:start w:val="1"/>
      <w:numFmt w:val="lowerLetter"/>
      <w:lvlText w:val="%5."/>
      <w:lvlJc w:val="left"/>
      <w:pPr>
        <w:ind w:left="3600" w:hanging="360"/>
      </w:pPr>
    </w:lvl>
    <w:lvl w:ilvl="5" w:tplc="5CA8162C">
      <w:start w:val="1"/>
      <w:numFmt w:val="lowerRoman"/>
      <w:lvlText w:val="%6."/>
      <w:lvlJc w:val="right"/>
      <w:pPr>
        <w:ind w:left="4320" w:hanging="180"/>
      </w:pPr>
    </w:lvl>
    <w:lvl w:ilvl="6" w:tplc="E6B4205A">
      <w:start w:val="1"/>
      <w:numFmt w:val="decimal"/>
      <w:lvlText w:val="%7."/>
      <w:lvlJc w:val="left"/>
      <w:pPr>
        <w:ind w:left="5040" w:hanging="360"/>
      </w:pPr>
    </w:lvl>
    <w:lvl w:ilvl="7" w:tplc="69A67CF2">
      <w:start w:val="1"/>
      <w:numFmt w:val="lowerLetter"/>
      <w:lvlText w:val="%8."/>
      <w:lvlJc w:val="left"/>
      <w:pPr>
        <w:ind w:left="5760" w:hanging="360"/>
      </w:pPr>
    </w:lvl>
    <w:lvl w:ilvl="8" w:tplc="B436F0EC">
      <w:start w:val="1"/>
      <w:numFmt w:val="lowerRoman"/>
      <w:lvlText w:val="%9."/>
      <w:lvlJc w:val="right"/>
      <w:pPr>
        <w:ind w:left="6480" w:hanging="180"/>
      </w:pPr>
    </w:lvl>
  </w:abstractNum>
  <w:abstractNum w:abstractNumId="15" w15:restartNumberingAfterBreak="0">
    <w:nsid w:val="6842CD28"/>
    <w:multiLevelType w:val="hybridMultilevel"/>
    <w:tmpl w:val="620E1512"/>
    <w:lvl w:ilvl="0" w:tplc="A156E60C">
      <w:start w:val="1"/>
      <w:numFmt w:val="decimal"/>
      <w:lvlText w:val="%1."/>
      <w:lvlJc w:val="left"/>
      <w:pPr>
        <w:ind w:left="720" w:hanging="360"/>
      </w:pPr>
    </w:lvl>
    <w:lvl w:ilvl="1" w:tplc="2062A414">
      <w:start w:val="1"/>
      <w:numFmt w:val="lowerLetter"/>
      <w:lvlText w:val="%2."/>
      <w:lvlJc w:val="left"/>
      <w:pPr>
        <w:ind w:left="1440" w:hanging="360"/>
      </w:pPr>
    </w:lvl>
    <w:lvl w:ilvl="2" w:tplc="3450538E">
      <w:start w:val="1"/>
      <w:numFmt w:val="lowerRoman"/>
      <w:lvlText w:val="%3."/>
      <w:lvlJc w:val="right"/>
      <w:pPr>
        <w:ind w:left="2160" w:hanging="180"/>
      </w:pPr>
    </w:lvl>
    <w:lvl w:ilvl="3" w:tplc="EFD2CC7A">
      <w:start w:val="1"/>
      <w:numFmt w:val="decimal"/>
      <w:lvlText w:val="%4."/>
      <w:lvlJc w:val="left"/>
      <w:pPr>
        <w:ind w:left="2880" w:hanging="360"/>
      </w:pPr>
    </w:lvl>
    <w:lvl w:ilvl="4" w:tplc="1922ADFE">
      <w:start w:val="1"/>
      <w:numFmt w:val="lowerLetter"/>
      <w:lvlText w:val="%5."/>
      <w:lvlJc w:val="left"/>
      <w:pPr>
        <w:ind w:left="3600" w:hanging="360"/>
      </w:pPr>
    </w:lvl>
    <w:lvl w:ilvl="5" w:tplc="80A6C2C4">
      <w:start w:val="1"/>
      <w:numFmt w:val="lowerRoman"/>
      <w:lvlText w:val="%6."/>
      <w:lvlJc w:val="right"/>
      <w:pPr>
        <w:ind w:left="4320" w:hanging="180"/>
      </w:pPr>
    </w:lvl>
    <w:lvl w:ilvl="6" w:tplc="6EFC3378">
      <w:start w:val="1"/>
      <w:numFmt w:val="decimal"/>
      <w:lvlText w:val="%7."/>
      <w:lvlJc w:val="left"/>
      <w:pPr>
        <w:ind w:left="5040" w:hanging="360"/>
      </w:pPr>
    </w:lvl>
    <w:lvl w:ilvl="7" w:tplc="E49CE82A">
      <w:start w:val="1"/>
      <w:numFmt w:val="lowerLetter"/>
      <w:lvlText w:val="%8."/>
      <w:lvlJc w:val="left"/>
      <w:pPr>
        <w:ind w:left="5760" w:hanging="360"/>
      </w:pPr>
    </w:lvl>
    <w:lvl w:ilvl="8" w:tplc="3A508FC6">
      <w:start w:val="1"/>
      <w:numFmt w:val="lowerRoman"/>
      <w:lvlText w:val="%9."/>
      <w:lvlJc w:val="right"/>
      <w:pPr>
        <w:ind w:left="6480" w:hanging="180"/>
      </w:pPr>
    </w:lvl>
  </w:abstractNum>
  <w:abstractNum w:abstractNumId="16" w15:restartNumberingAfterBreak="0">
    <w:nsid w:val="6E13F9C6"/>
    <w:multiLevelType w:val="hybridMultilevel"/>
    <w:tmpl w:val="BEAA0670"/>
    <w:lvl w:ilvl="0" w:tplc="683E80FC">
      <w:start w:val="1"/>
      <w:numFmt w:val="decimal"/>
      <w:lvlText w:val="%1."/>
      <w:lvlJc w:val="left"/>
      <w:pPr>
        <w:ind w:left="720" w:hanging="360"/>
      </w:pPr>
    </w:lvl>
    <w:lvl w:ilvl="1" w:tplc="C7F0FD7C">
      <w:start w:val="1"/>
      <w:numFmt w:val="lowerLetter"/>
      <w:lvlText w:val="%2."/>
      <w:lvlJc w:val="left"/>
      <w:pPr>
        <w:ind w:left="1440" w:hanging="360"/>
      </w:pPr>
    </w:lvl>
    <w:lvl w:ilvl="2" w:tplc="174C38DA">
      <w:start w:val="1"/>
      <w:numFmt w:val="lowerRoman"/>
      <w:lvlText w:val="%3."/>
      <w:lvlJc w:val="right"/>
      <w:pPr>
        <w:ind w:left="2160" w:hanging="180"/>
      </w:pPr>
    </w:lvl>
    <w:lvl w:ilvl="3" w:tplc="8D9AD64A">
      <w:start w:val="1"/>
      <w:numFmt w:val="decimal"/>
      <w:lvlText w:val="%4."/>
      <w:lvlJc w:val="left"/>
      <w:pPr>
        <w:ind w:left="2880" w:hanging="360"/>
      </w:pPr>
    </w:lvl>
    <w:lvl w:ilvl="4" w:tplc="898A1F0E">
      <w:start w:val="1"/>
      <w:numFmt w:val="lowerLetter"/>
      <w:lvlText w:val="%5."/>
      <w:lvlJc w:val="left"/>
      <w:pPr>
        <w:ind w:left="3600" w:hanging="360"/>
      </w:pPr>
    </w:lvl>
    <w:lvl w:ilvl="5" w:tplc="B3E27114">
      <w:start w:val="1"/>
      <w:numFmt w:val="lowerRoman"/>
      <w:lvlText w:val="%6."/>
      <w:lvlJc w:val="right"/>
      <w:pPr>
        <w:ind w:left="4320" w:hanging="180"/>
      </w:pPr>
    </w:lvl>
    <w:lvl w:ilvl="6" w:tplc="95D81CB6">
      <w:start w:val="1"/>
      <w:numFmt w:val="decimal"/>
      <w:lvlText w:val="%7."/>
      <w:lvlJc w:val="left"/>
      <w:pPr>
        <w:ind w:left="5040" w:hanging="360"/>
      </w:pPr>
    </w:lvl>
    <w:lvl w:ilvl="7" w:tplc="C77EA1B6">
      <w:start w:val="1"/>
      <w:numFmt w:val="lowerLetter"/>
      <w:lvlText w:val="%8."/>
      <w:lvlJc w:val="left"/>
      <w:pPr>
        <w:ind w:left="5760" w:hanging="360"/>
      </w:pPr>
    </w:lvl>
    <w:lvl w:ilvl="8" w:tplc="5298FADC">
      <w:start w:val="1"/>
      <w:numFmt w:val="lowerRoman"/>
      <w:lvlText w:val="%9."/>
      <w:lvlJc w:val="right"/>
      <w:pPr>
        <w:ind w:left="6480" w:hanging="180"/>
      </w:pPr>
    </w:lvl>
  </w:abstractNum>
  <w:abstractNum w:abstractNumId="17" w15:restartNumberingAfterBreak="0">
    <w:nsid w:val="7535E45C"/>
    <w:multiLevelType w:val="hybridMultilevel"/>
    <w:tmpl w:val="55562218"/>
    <w:lvl w:ilvl="0" w:tplc="7F404AD4">
      <w:start w:val="1"/>
      <w:numFmt w:val="decimal"/>
      <w:lvlText w:val="%1."/>
      <w:lvlJc w:val="left"/>
      <w:pPr>
        <w:ind w:left="720" w:hanging="360"/>
      </w:pPr>
    </w:lvl>
    <w:lvl w:ilvl="1" w:tplc="FB22E202">
      <w:start w:val="1"/>
      <w:numFmt w:val="lowerLetter"/>
      <w:lvlText w:val="%2."/>
      <w:lvlJc w:val="left"/>
      <w:pPr>
        <w:ind w:left="1440" w:hanging="360"/>
      </w:pPr>
    </w:lvl>
    <w:lvl w:ilvl="2" w:tplc="029C96C6">
      <w:start w:val="1"/>
      <w:numFmt w:val="lowerRoman"/>
      <w:lvlText w:val="%3."/>
      <w:lvlJc w:val="right"/>
      <w:pPr>
        <w:ind w:left="2160" w:hanging="180"/>
      </w:pPr>
    </w:lvl>
    <w:lvl w:ilvl="3" w:tplc="9B36DEF6">
      <w:start w:val="1"/>
      <w:numFmt w:val="decimal"/>
      <w:lvlText w:val="%4."/>
      <w:lvlJc w:val="left"/>
      <w:pPr>
        <w:ind w:left="2880" w:hanging="360"/>
      </w:pPr>
    </w:lvl>
    <w:lvl w:ilvl="4" w:tplc="FCD06164">
      <w:start w:val="1"/>
      <w:numFmt w:val="lowerLetter"/>
      <w:lvlText w:val="%5."/>
      <w:lvlJc w:val="left"/>
      <w:pPr>
        <w:ind w:left="3600" w:hanging="360"/>
      </w:pPr>
    </w:lvl>
    <w:lvl w:ilvl="5" w:tplc="C9F6714C">
      <w:start w:val="1"/>
      <w:numFmt w:val="lowerRoman"/>
      <w:lvlText w:val="%6."/>
      <w:lvlJc w:val="right"/>
      <w:pPr>
        <w:ind w:left="4320" w:hanging="180"/>
      </w:pPr>
    </w:lvl>
    <w:lvl w:ilvl="6" w:tplc="F5CAD41A">
      <w:start w:val="1"/>
      <w:numFmt w:val="decimal"/>
      <w:lvlText w:val="%7."/>
      <w:lvlJc w:val="left"/>
      <w:pPr>
        <w:ind w:left="5040" w:hanging="360"/>
      </w:pPr>
    </w:lvl>
    <w:lvl w:ilvl="7" w:tplc="7540B002">
      <w:start w:val="1"/>
      <w:numFmt w:val="lowerLetter"/>
      <w:lvlText w:val="%8."/>
      <w:lvlJc w:val="left"/>
      <w:pPr>
        <w:ind w:left="5760" w:hanging="360"/>
      </w:pPr>
    </w:lvl>
    <w:lvl w:ilvl="8" w:tplc="AC282438">
      <w:start w:val="1"/>
      <w:numFmt w:val="lowerRoman"/>
      <w:lvlText w:val="%9."/>
      <w:lvlJc w:val="right"/>
      <w:pPr>
        <w:ind w:left="6480" w:hanging="180"/>
      </w:pPr>
    </w:lvl>
  </w:abstractNum>
  <w:abstractNum w:abstractNumId="18" w15:restartNumberingAfterBreak="0">
    <w:nsid w:val="7CA21BE5"/>
    <w:multiLevelType w:val="hybridMultilevel"/>
    <w:tmpl w:val="9BA45BB2"/>
    <w:lvl w:ilvl="0" w:tplc="0F78D33E">
      <w:start w:val="1"/>
      <w:numFmt w:val="decimal"/>
      <w:lvlText w:val="%1."/>
      <w:lvlJc w:val="left"/>
      <w:pPr>
        <w:ind w:left="720" w:hanging="360"/>
      </w:pPr>
    </w:lvl>
    <w:lvl w:ilvl="1" w:tplc="842E5F6A">
      <w:start w:val="1"/>
      <w:numFmt w:val="lowerLetter"/>
      <w:lvlText w:val="%2."/>
      <w:lvlJc w:val="left"/>
      <w:pPr>
        <w:ind w:left="1440" w:hanging="360"/>
      </w:pPr>
    </w:lvl>
    <w:lvl w:ilvl="2" w:tplc="C66CB786">
      <w:start w:val="1"/>
      <w:numFmt w:val="lowerRoman"/>
      <w:lvlText w:val="%3."/>
      <w:lvlJc w:val="right"/>
      <w:pPr>
        <w:ind w:left="2160" w:hanging="180"/>
      </w:pPr>
    </w:lvl>
    <w:lvl w:ilvl="3" w:tplc="27F42A8C">
      <w:start w:val="1"/>
      <w:numFmt w:val="decimal"/>
      <w:lvlText w:val="%4."/>
      <w:lvlJc w:val="left"/>
      <w:pPr>
        <w:ind w:left="2880" w:hanging="360"/>
      </w:pPr>
    </w:lvl>
    <w:lvl w:ilvl="4" w:tplc="A134D330">
      <w:start w:val="1"/>
      <w:numFmt w:val="lowerLetter"/>
      <w:lvlText w:val="%5."/>
      <w:lvlJc w:val="left"/>
      <w:pPr>
        <w:ind w:left="3600" w:hanging="360"/>
      </w:pPr>
    </w:lvl>
    <w:lvl w:ilvl="5" w:tplc="7A522EAA">
      <w:start w:val="1"/>
      <w:numFmt w:val="lowerRoman"/>
      <w:lvlText w:val="%6."/>
      <w:lvlJc w:val="right"/>
      <w:pPr>
        <w:ind w:left="4320" w:hanging="180"/>
      </w:pPr>
    </w:lvl>
    <w:lvl w:ilvl="6" w:tplc="7E5E4198">
      <w:start w:val="1"/>
      <w:numFmt w:val="decimal"/>
      <w:lvlText w:val="%7."/>
      <w:lvlJc w:val="left"/>
      <w:pPr>
        <w:ind w:left="5040" w:hanging="360"/>
      </w:pPr>
    </w:lvl>
    <w:lvl w:ilvl="7" w:tplc="BECC0890">
      <w:start w:val="1"/>
      <w:numFmt w:val="lowerLetter"/>
      <w:lvlText w:val="%8."/>
      <w:lvlJc w:val="left"/>
      <w:pPr>
        <w:ind w:left="5760" w:hanging="360"/>
      </w:pPr>
    </w:lvl>
    <w:lvl w:ilvl="8" w:tplc="EC2E2B88">
      <w:start w:val="1"/>
      <w:numFmt w:val="lowerRoman"/>
      <w:lvlText w:val="%9."/>
      <w:lvlJc w:val="right"/>
      <w:pPr>
        <w:ind w:left="6480" w:hanging="180"/>
      </w:pPr>
    </w:lvl>
  </w:abstractNum>
  <w:num w:numId="1">
    <w:abstractNumId w:val="13"/>
  </w:num>
  <w:num w:numId="2">
    <w:abstractNumId w:val="9"/>
  </w:num>
  <w:num w:numId="3">
    <w:abstractNumId w:val="16"/>
  </w:num>
  <w:num w:numId="4">
    <w:abstractNumId w:val="2"/>
  </w:num>
  <w:num w:numId="5">
    <w:abstractNumId w:val="17"/>
  </w:num>
  <w:num w:numId="6">
    <w:abstractNumId w:val="1"/>
  </w:num>
  <w:num w:numId="7">
    <w:abstractNumId w:val="6"/>
  </w:num>
  <w:num w:numId="8">
    <w:abstractNumId w:val="14"/>
  </w:num>
  <w:num w:numId="9">
    <w:abstractNumId w:val="5"/>
  </w:num>
  <w:num w:numId="10">
    <w:abstractNumId w:val="10"/>
  </w:num>
  <w:num w:numId="11">
    <w:abstractNumId w:val="0"/>
  </w:num>
  <w:num w:numId="12">
    <w:abstractNumId w:val="8"/>
  </w:num>
  <w:num w:numId="13">
    <w:abstractNumId w:val="4"/>
  </w:num>
  <w:num w:numId="14">
    <w:abstractNumId w:val="12"/>
  </w:num>
  <w:num w:numId="15">
    <w:abstractNumId w:val="11"/>
  </w:num>
  <w:num w:numId="16">
    <w:abstractNumId w:val="18"/>
  </w:num>
  <w:num w:numId="17">
    <w:abstractNumId w:val="3"/>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6E8AD6"/>
    <w:rsid w:val="002644C0"/>
    <w:rsid w:val="00BE6481"/>
    <w:rsid w:val="00D614D7"/>
    <w:rsid w:val="070D622B"/>
    <w:rsid w:val="0AEFDBBB"/>
    <w:rsid w:val="496AA0F8"/>
    <w:rsid w:val="6C6E8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E8AD6"/>
  <w15:chartTrackingRefBased/>
  <w15:docId w15:val="{2245F695-BEDE-44CF-BE59-EF532A77C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rared-sauna.com.au/blog/what-you-need-to-know-before-using-an-infrared-sauna-for-fertility" TargetMode="External"/><Relationship Id="rId13" Type="http://schemas.openxmlformats.org/officeDocument/2006/relationships/hyperlink" Target="https://www.ncbi.nlm.nih.gov/pmc/articles/PMC6751071/" TargetMode="External"/><Relationship Id="rId18" Type="http://schemas.openxmlformats.org/officeDocument/2006/relationships/hyperlink" Target="https://www.researchgate.net/profile/Abeer-Madian/publication/327885277_The_effect_of_infrared_lamp_therapy_on_episiotomy_wound_restorative_besides_pain_relief_among_post-partum_women/links/6011963d92851c2d4dfb410c/"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cspc.co.uk/complex-conditions/your-body-during-pregnancy/effects-of-pregnancy-on-musculoskeletal-system/" TargetMode="External"/><Relationship Id="rId12" Type="http://schemas.openxmlformats.org/officeDocument/2006/relationships/hyperlink" Target="https://www.ncbi.nlm.nih.gov/pmc/articles/PMC3806065/" TargetMode="External"/><Relationship Id="rId17" Type="http://schemas.openxmlformats.org/officeDocument/2006/relationships/hyperlink" Target="https://ajner.com/HTML_Papers/Asian%20Journal%20of%20Nursing%20Education%20and%20Research__PID__2014-4-1-9.html" TargetMode="External"/><Relationship Id="rId2" Type="http://schemas.openxmlformats.org/officeDocument/2006/relationships/styles" Target="styles.xml"/><Relationship Id="rId16" Type="http://schemas.openxmlformats.org/officeDocument/2006/relationships/hyperlink" Target="http://bmj.fmed.uniba.sk/2007/10845-12.pdf" TargetMode="External"/><Relationship Id="rId20" Type="http://schemas.openxmlformats.org/officeDocument/2006/relationships/hyperlink" Target="https://rougecare.co.uk/blogs/rouge-red-light-therapy-blog/red-light-therapy-for-stretch-marks" TargetMode="External"/><Relationship Id="rId1" Type="http://schemas.openxmlformats.org/officeDocument/2006/relationships/numbering" Target="numbering.xml"/><Relationship Id="rId6" Type="http://schemas.openxmlformats.org/officeDocument/2006/relationships/hyperlink" Target="https://www.ncbi.nlm.nih.gov/pmc/articles/PMC4126803/" TargetMode="External"/><Relationship Id="rId11" Type="http://schemas.openxmlformats.org/officeDocument/2006/relationships/hyperlink" Target="https://kinematics.com.au/benefits-of-an-infrared-sauna/" TargetMode="External"/><Relationship Id="rId5" Type="http://schemas.openxmlformats.org/officeDocument/2006/relationships/hyperlink" Target="https://science.nasa.gov/ems/07_infraredwaves" TargetMode="External"/><Relationship Id="rId15" Type="http://schemas.openxmlformats.org/officeDocument/2006/relationships/hyperlink" Target="https://www.niddk.nih.gov/health-information/digestive-diseases/hemorrhoids/eating-diet-nutrition" TargetMode="External"/><Relationship Id="R47add72b7a5f4f93" Type="http://schemas.microsoft.com/office/2020/10/relationships/intelligence" Target="intelligence2.xml"/><Relationship Id="rId10" Type="http://schemas.openxmlformats.org/officeDocument/2006/relationships/hyperlink" Target="https://www.ncbi.nlm.nih.gov/pmc/articles/PMC2539004/" TargetMode="External"/><Relationship Id="rId19" Type="http://schemas.openxmlformats.org/officeDocument/2006/relationships/hyperlink" Target="https://www.ncbi.nlm.nih.gov/pmc/articles/PMC5782435/" TargetMode="External"/><Relationship Id="rId4" Type="http://schemas.openxmlformats.org/officeDocument/2006/relationships/webSettings" Target="webSettings.xml"/><Relationship Id="rId9" Type="http://schemas.openxmlformats.org/officeDocument/2006/relationships/hyperlink" Target="https://pubmed.ncbi.nlm.nih.gov/30998530/" TargetMode="External"/><Relationship Id="rId14" Type="http://schemas.openxmlformats.org/officeDocument/2006/relationships/hyperlink" Target="https://www.ncbi.nlm.nih.gov/pmc/articles/PMC349989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1770</Words>
  <Characters>10095</Characters>
  <Application>Microsoft Office Word</Application>
  <DocSecurity>0</DocSecurity>
  <Lines>84</Lines>
  <Paragraphs>23</Paragraphs>
  <ScaleCrop>false</ScaleCrop>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2023-06-21T05:55:00Z</dcterms:created>
  <dcterms:modified xsi:type="dcterms:W3CDTF">2023-06-26T00:01:00Z</dcterms:modified>
</cp:coreProperties>
</file>